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bookmarkStart w:id="0" w:name="_GoBack"/>
      <w:bookmarkEnd w:id="0"/>
      <w:r w:rsidRPr="00F138AB">
        <w:rPr>
          <w:rFonts w:ascii="Times New Roman" w:hAnsi="Times New Roman"/>
          <w:u w:val="single"/>
        </w:rPr>
        <w:t>Филиал ПАО «МРСК Центра» - «</w:t>
      </w:r>
      <w:r w:rsidR="00AC1B39">
        <w:rPr>
          <w:rFonts w:ascii="Times New Roman" w:hAnsi="Times New Roman"/>
          <w:u w:val="single"/>
        </w:rPr>
        <w:t>Брянскэнерго</w:t>
      </w:r>
      <w:r w:rsidRPr="00F138AB">
        <w:rPr>
          <w:rFonts w:ascii="Times New Roman" w:hAnsi="Times New Roman"/>
          <w:u w:val="single"/>
        </w:rPr>
        <w:t>»</w:t>
      </w:r>
    </w:p>
    <w:p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1134"/>
        <w:gridCol w:w="4637"/>
      </w:tblGrid>
      <w:tr w:rsidR="000B256A" w:rsidTr="000B256A">
        <w:tc>
          <w:tcPr>
            <w:tcW w:w="4610" w:type="dxa"/>
          </w:tcPr>
          <w:p w:rsidR="000B256A" w:rsidRPr="00F138AB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hd w:val="clear" w:color="auto" w:fill="FFFFFF"/>
              </w:rPr>
            </w:pPr>
            <w:bookmarkStart w:id="1" w:name="_Toc287003542"/>
            <w:bookmarkStart w:id="2" w:name="_Toc287003611"/>
            <w:bookmarkStart w:id="3" w:name="_Toc287003859"/>
            <w:bookmarkStart w:id="4" w:name="_Toc287003922"/>
            <w:bookmarkStart w:id="5" w:name="_Toc287014315"/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УТВЕРЖДАЮ: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Начальник Департамента КиТАСУ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ПАО «МРСК Центра»</w:t>
            </w:r>
          </w:p>
          <w:p w:rsidR="000B256A" w:rsidRPr="00F138AB" w:rsidRDefault="000B256A" w:rsidP="000B256A">
            <w:pPr>
              <w:keepLines/>
              <w:suppressLineNumbers/>
              <w:rPr>
                <w:rFonts w:ascii="Times New Roman" w:hAnsi="Times New Roman"/>
                <w:shd w:val="clear" w:color="auto" w:fill="FFFFFF"/>
              </w:rPr>
            </w:pPr>
          </w:p>
          <w:p w:rsidR="000B256A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</w:p>
          <w:p w:rsidR="000B256A" w:rsidRPr="00F138AB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_______________Р.</w:t>
            </w:r>
            <w:r w:rsidRPr="00F138AB">
              <w:rPr>
                <w:rFonts w:ascii="Times New Roman" w:hAnsi="Times New Roman"/>
                <w:shd w:val="clear" w:color="auto" w:fill="FFFFFF"/>
              </w:rPr>
              <w:t>В. Демьянец</w:t>
            </w:r>
          </w:p>
          <w:p w:rsidR="000B256A" w:rsidRPr="00F138AB" w:rsidRDefault="000B256A" w:rsidP="000B256A">
            <w:pPr>
              <w:pStyle w:val="a8"/>
              <w:ind w:left="34"/>
              <w:rPr>
                <w:rFonts w:ascii="Times New Roman" w:hAnsi="Times New Roman"/>
              </w:rPr>
            </w:pPr>
            <w:r w:rsidRPr="00F138AB">
              <w:rPr>
                <w:rFonts w:ascii="Times New Roman" w:hAnsi="Times New Roman"/>
                <w:shd w:val="clear" w:color="auto" w:fill="FFFFFF"/>
              </w:rPr>
              <w:t>«_</w:t>
            </w:r>
            <w:r w:rsidRPr="00BF7DEC">
              <w:rPr>
                <w:rFonts w:ascii="Times New Roman" w:hAnsi="Times New Roman"/>
                <w:shd w:val="clear" w:color="auto" w:fill="FFFFFF"/>
              </w:rPr>
              <w:t>_</w:t>
            </w:r>
            <w:r w:rsidRPr="00F138AB">
              <w:rPr>
                <w:rFonts w:ascii="Times New Roman" w:hAnsi="Times New Roman"/>
                <w:shd w:val="clear" w:color="auto" w:fill="FFFFFF"/>
              </w:rPr>
              <w:t>__»______________ 20</w:t>
            </w:r>
            <w:r w:rsidR="00FF62FF">
              <w:rPr>
                <w:rFonts w:ascii="Times New Roman" w:hAnsi="Times New Roman"/>
                <w:shd w:val="clear" w:color="auto" w:fill="FFFFFF"/>
                <w:lang w:val="en-US"/>
              </w:rPr>
              <w:t>20</w:t>
            </w:r>
            <w:r w:rsidRPr="00F138AB">
              <w:rPr>
                <w:rFonts w:ascii="Times New Roman" w:hAnsi="Times New Roman"/>
                <w:shd w:val="clear" w:color="auto" w:fill="FFFFFF"/>
              </w:rPr>
              <w:t xml:space="preserve"> г.</w:t>
            </w:r>
          </w:p>
          <w:p w:rsidR="000B256A" w:rsidRDefault="000B256A" w:rsidP="00982A96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7" w:type="dxa"/>
          </w:tcPr>
          <w:p w:rsidR="000B256A" w:rsidRPr="00BF7DEC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УТВЕРЖДАЮ</w:t>
            </w:r>
            <w:r w:rsidRPr="00BF7DEC">
              <w:rPr>
                <w:rFonts w:ascii="Times New Roman" w:hAnsi="Times New Roman"/>
                <w:szCs w:val="24"/>
                <w:shd w:val="clear" w:color="auto" w:fill="FFFFFF"/>
              </w:rPr>
              <w:t>:</w:t>
            </w:r>
          </w:p>
          <w:p w:rsidR="000B256A" w:rsidRPr="00F138AB" w:rsidRDefault="00AC1B39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</w:t>
            </w:r>
            <w:r w:rsidR="000B256A" w:rsidRPr="00F138AB">
              <w:rPr>
                <w:rFonts w:ascii="Times New Roman" w:hAnsi="Times New Roman"/>
                <w:szCs w:val="24"/>
              </w:rPr>
              <w:t xml:space="preserve"> директора</w:t>
            </w:r>
            <w:r>
              <w:rPr>
                <w:rFonts w:ascii="Times New Roman" w:hAnsi="Times New Roman"/>
                <w:szCs w:val="24"/>
              </w:rPr>
              <w:t xml:space="preserve"> по техническим вопросам - </w:t>
            </w:r>
            <w:r w:rsidR="000B256A" w:rsidRPr="00F138AB">
              <w:rPr>
                <w:rFonts w:ascii="Times New Roman" w:hAnsi="Times New Roman"/>
                <w:szCs w:val="24"/>
              </w:rPr>
              <w:t>главный инженер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филиала  ПА</w:t>
            </w:r>
            <w:r w:rsidR="00AC1B39">
              <w:rPr>
                <w:rFonts w:ascii="Times New Roman" w:hAnsi="Times New Roman"/>
                <w:szCs w:val="24"/>
                <w:shd w:val="clear" w:color="auto" w:fill="FFFFFF"/>
              </w:rPr>
              <w:t>О «МРСК Центра»-«Брянскэнерго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»</w:t>
            </w:r>
          </w:p>
          <w:p w:rsidR="000B256A" w:rsidRPr="00F138AB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</w:p>
          <w:p w:rsidR="000B256A" w:rsidRPr="00F138AB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_________________</w:t>
            </w:r>
            <w:r w:rsidR="00AC1B39">
              <w:rPr>
                <w:rFonts w:ascii="Times New Roman" w:hAnsi="Times New Roman"/>
              </w:rPr>
              <w:t xml:space="preserve"> Ф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 xml:space="preserve">.А. </w:t>
            </w:r>
            <w:r w:rsidR="00AC1B39">
              <w:rPr>
                <w:rFonts w:ascii="Times New Roman" w:hAnsi="Times New Roman"/>
                <w:szCs w:val="24"/>
                <w:shd w:val="clear" w:color="auto" w:fill="FFFFFF"/>
              </w:rPr>
              <w:t>Капшуков</w:t>
            </w:r>
          </w:p>
          <w:p w:rsidR="000B256A" w:rsidRDefault="000B256A" w:rsidP="00FF62FF">
            <w:pPr>
              <w:pStyle w:val="a8"/>
              <w:jc w:val="center"/>
              <w:rPr>
                <w:rFonts w:ascii="Times New Roman" w:hAnsi="Times New Roman"/>
              </w:rPr>
            </w:pPr>
            <w:r w:rsidRPr="00F138AB">
              <w:rPr>
                <w:rFonts w:ascii="Times New Roman" w:hAnsi="Times New Roman"/>
                <w:shd w:val="clear" w:color="auto" w:fill="FFFFFF"/>
              </w:rPr>
              <w:t>«__</w:t>
            </w:r>
            <w:r>
              <w:rPr>
                <w:rFonts w:ascii="Times New Roman" w:hAnsi="Times New Roman"/>
                <w:shd w:val="clear" w:color="auto" w:fill="FFFFFF"/>
                <w:lang w:val="en-US"/>
              </w:rPr>
              <w:t>_</w:t>
            </w:r>
            <w:r w:rsidRPr="00F138AB">
              <w:rPr>
                <w:rFonts w:ascii="Times New Roman" w:hAnsi="Times New Roman"/>
                <w:shd w:val="clear" w:color="auto" w:fill="FFFFFF"/>
              </w:rPr>
              <w:t>_»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>______________ 20</w:t>
            </w:r>
            <w:r w:rsidR="00FF62FF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20</w:t>
            </w:r>
            <w:r w:rsidRPr="00F138AB">
              <w:rPr>
                <w:rFonts w:ascii="Times New Roman" w:hAnsi="Times New Roman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:rsidR="00982A96" w:rsidRPr="00982A96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>ТЕХНИЧЕСКОЕ ЗАДАНИЕ</w:t>
      </w:r>
    </w:p>
    <w:p w:rsidR="00982A96" w:rsidRPr="00982A96" w:rsidRDefault="00FD4198" w:rsidP="00982A96">
      <w:pPr>
        <w:pStyle w:val="a8"/>
        <w:ind w:left="34"/>
        <w:jc w:val="center"/>
        <w:rPr>
          <w:rFonts w:ascii="Times New Roman" w:hAnsi="Times New Roman"/>
        </w:rPr>
      </w:pPr>
      <w:r w:rsidRPr="00CF60D9">
        <w:rPr>
          <w:rFonts w:ascii="Times New Roman" w:hAnsi="Times New Roman"/>
        </w:rPr>
        <w:t>5</w:t>
      </w:r>
      <w:r w:rsidR="00AC1B39" w:rsidRPr="00CF60D9">
        <w:rPr>
          <w:rFonts w:ascii="Times New Roman" w:hAnsi="Times New Roman"/>
        </w:rPr>
        <w:t>_32</w:t>
      </w:r>
      <w:r w:rsidR="00982A96" w:rsidRPr="00CF60D9">
        <w:rPr>
          <w:rFonts w:ascii="Times New Roman" w:hAnsi="Times New Roman"/>
        </w:rPr>
        <w:t>_</w:t>
      </w:r>
      <w:r w:rsidR="0056264F">
        <w:rPr>
          <w:rFonts w:ascii="Times New Roman" w:hAnsi="Times New Roman"/>
        </w:rPr>
        <w:t>52</w:t>
      </w:r>
    </w:p>
    <w:bookmarkEnd w:id="1"/>
    <w:bookmarkEnd w:id="2"/>
    <w:bookmarkEnd w:id="3"/>
    <w:bookmarkEnd w:id="4"/>
    <w:bookmarkEnd w:id="5"/>
    <w:p w:rsidR="00AC1B39" w:rsidRDefault="00FF62FF" w:rsidP="00AC1B3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 поставку</w:t>
      </w:r>
      <w:r w:rsidR="009A26E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оргтехники</w:t>
      </w:r>
      <w:r w:rsidR="00AC1B39">
        <w:rPr>
          <w:rFonts w:ascii="Times New Roman" w:hAnsi="Times New Roman"/>
          <w:szCs w:val="24"/>
        </w:rPr>
        <w:t xml:space="preserve"> </w:t>
      </w:r>
    </w:p>
    <w:p w:rsidR="00982A96" w:rsidRPr="00BF7DEC" w:rsidRDefault="00AC1B39" w:rsidP="00AC1B3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филиала ПАО «МРСК Центра»</w:t>
      </w:r>
      <w:r w:rsidR="00787B8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-</w:t>
      </w:r>
      <w:r w:rsidR="00787B8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«Брянскэнерго»</w:t>
      </w:r>
    </w:p>
    <w:p w:rsidR="00982A96" w:rsidRPr="001A02E9" w:rsidRDefault="001A02E9" w:rsidP="00982A96">
      <w:pPr>
        <w:pStyle w:val="a8"/>
        <w:ind w:left="34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версия 2</w:t>
      </w:r>
    </w:p>
    <w:p w:rsidR="00982A96" w:rsidRPr="00BF7DEC" w:rsidRDefault="00982A96" w:rsidP="00982A96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:rsidR="00982A96" w:rsidRPr="00982A96" w:rsidRDefault="00982A96" w:rsidP="00982A96">
      <w:pPr>
        <w:pStyle w:val="a4"/>
        <w:tabs>
          <w:tab w:val="left" w:pos="0"/>
        </w:tabs>
        <w:ind w:left="34"/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 xml:space="preserve">на </w:t>
      </w:r>
      <w:r w:rsidR="00B31863">
        <w:rPr>
          <w:rFonts w:ascii="Times New Roman" w:hAnsi="Times New Roman"/>
        </w:rPr>
        <w:t>8</w:t>
      </w:r>
      <w:r w:rsidRPr="00982A96">
        <w:rPr>
          <w:rFonts w:ascii="Times New Roman" w:hAnsi="Times New Roman"/>
        </w:rPr>
        <w:t xml:space="preserve"> листах</w:t>
      </w:r>
    </w:p>
    <w:p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:rsidR="000B256A" w:rsidRPr="00982A96" w:rsidRDefault="000B256A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1134"/>
        <w:gridCol w:w="4637"/>
      </w:tblGrid>
      <w:tr w:rsidR="000B256A" w:rsidTr="000B256A">
        <w:tc>
          <w:tcPr>
            <w:tcW w:w="4610" w:type="dxa"/>
          </w:tcPr>
          <w:p w:rsidR="000B256A" w:rsidRPr="00982A96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СОГЛАСОВАНО: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Департамента КиТАСУ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ПАО «МРСК Центра»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</w:p>
          <w:p w:rsidR="000B256A" w:rsidRPr="00982A96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_______________Е.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Е. Симонов</w:t>
            </w:r>
          </w:p>
          <w:p w:rsidR="000B256A" w:rsidRPr="00982A96" w:rsidRDefault="000B256A" w:rsidP="000B256A">
            <w:pPr>
              <w:ind w:left="34"/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«__</w:t>
            </w:r>
            <w:r w:rsidRPr="00FF62FF">
              <w:rPr>
                <w:rFonts w:ascii="Times New Roman" w:hAnsi="Times New Roman"/>
                <w:szCs w:val="24"/>
                <w:shd w:val="clear" w:color="auto" w:fill="FFFFFF"/>
              </w:rPr>
              <w:t>_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_»______________ 20</w:t>
            </w:r>
            <w:r w:rsidR="00FF62FF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20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 г.</w:t>
            </w:r>
          </w:p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0B256A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0B256A" w:rsidTr="000B256A">
        <w:tc>
          <w:tcPr>
            <w:tcW w:w="4610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0B256A" w:rsidTr="000B256A">
        <w:tc>
          <w:tcPr>
            <w:tcW w:w="4610" w:type="dxa"/>
          </w:tcPr>
          <w:p w:rsidR="000B256A" w:rsidRPr="000B256A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</w:rPr>
              <w:t>СОГЛАСОВАНО</w:t>
            </w:r>
            <w:r w:rsidRPr="000B256A">
              <w:rPr>
                <w:rFonts w:ascii="Times New Roman" w:hAnsi="Times New Roman"/>
                <w:szCs w:val="24"/>
              </w:rPr>
              <w:t>: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Cs w:val="24"/>
                <w:shd w:val="clear" w:color="auto" w:fill="FFFFFF"/>
              </w:rPr>
              <w:t>Начальник Управления информационных технологий</w:t>
            </w: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 xml:space="preserve"> Департамента КиТАСУ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982A96">
              <w:rPr>
                <w:rFonts w:ascii="Times New Roman" w:hAnsi="Times New Roman"/>
                <w:szCs w:val="24"/>
                <w:shd w:val="clear" w:color="auto" w:fill="FFFFFF"/>
              </w:rPr>
              <w:t>ПАО «МРСК Центра»</w:t>
            </w:r>
          </w:p>
          <w:p w:rsidR="000B256A" w:rsidRPr="00982A96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shd w:val="clear" w:color="auto" w:fill="FFFFFF"/>
              </w:rPr>
            </w:pP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hd w:val="clear" w:color="auto" w:fill="FFFFFF"/>
              </w:rPr>
              <w:t>_______________</w:t>
            </w:r>
            <w:r w:rsidR="00787B8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</w:rPr>
              <w:t>В.А. Подымский</w:t>
            </w: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</w:p>
          <w:p w:rsidR="000B256A" w:rsidRPr="00982A96" w:rsidRDefault="000B256A" w:rsidP="000B256A">
            <w:pPr>
              <w:rPr>
                <w:rFonts w:ascii="Times New Roman" w:hAnsi="Times New Roman"/>
                <w:szCs w:val="24"/>
              </w:rPr>
            </w:pPr>
            <w:r w:rsidRPr="00982A96">
              <w:rPr>
                <w:rFonts w:ascii="Times New Roman" w:hAnsi="Times New Roman"/>
                <w:szCs w:val="24"/>
              </w:rPr>
              <w:t>«_</w:t>
            </w:r>
            <w:r w:rsidRPr="00705328">
              <w:rPr>
                <w:rFonts w:ascii="Times New Roman" w:hAnsi="Times New Roman"/>
                <w:szCs w:val="24"/>
              </w:rPr>
              <w:t>_</w:t>
            </w:r>
            <w:r w:rsidRPr="00982A96">
              <w:rPr>
                <w:rFonts w:ascii="Times New Roman" w:hAnsi="Times New Roman"/>
                <w:szCs w:val="24"/>
              </w:rPr>
              <w:t>__»______________20</w:t>
            </w:r>
            <w:r w:rsidR="00FF62FF">
              <w:rPr>
                <w:rFonts w:ascii="Times New Roman" w:hAnsi="Times New Roman"/>
                <w:szCs w:val="24"/>
                <w:lang w:val="en-US"/>
              </w:rPr>
              <w:t>20</w:t>
            </w:r>
            <w:r w:rsidRPr="00982A96">
              <w:rPr>
                <w:rFonts w:ascii="Times New Roman" w:hAnsi="Times New Roman"/>
                <w:szCs w:val="24"/>
              </w:rPr>
              <w:t xml:space="preserve"> г.</w:t>
            </w:r>
          </w:p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256A" w:rsidRDefault="000B256A" w:rsidP="00982A96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37" w:type="dxa"/>
          </w:tcPr>
          <w:p w:rsidR="000B256A" w:rsidRDefault="000B256A" w:rsidP="00AC1B39">
            <w:pPr>
              <w:outlineLvl w:val="0"/>
              <w:rPr>
                <w:rFonts w:ascii="Times New Roman" w:hAnsi="Times New Roman"/>
                <w:szCs w:val="24"/>
              </w:rPr>
            </w:pPr>
            <w:bookmarkStart w:id="6" w:name="_Toc23859642"/>
            <w:bookmarkStart w:id="7" w:name="_Toc24367877"/>
            <w:r w:rsidRPr="00982A96">
              <w:rPr>
                <w:rFonts w:ascii="Times New Roman" w:hAnsi="Times New Roman"/>
                <w:szCs w:val="24"/>
              </w:rPr>
              <w:t>СОГЛАСОВАНО</w:t>
            </w:r>
            <w:r w:rsidRPr="000B256A">
              <w:rPr>
                <w:rFonts w:ascii="Times New Roman" w:hAnsi="Times New Roman"/>
                <w:szCs w:val="24"/>
              </w:rPr>
              <w:t>:</w:t>
            </w:r>
            <w:bookmarkEnd w:id="6"/>
            <w:bookmarkEnd w:id="7"/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0B256A" w:rsidRDefault="00A42102" w:rsidP="000B256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ачальник </w:t>
            </w:r>
            <w:r w:rsidR="000B256A">
              <w:rPr>
                <w:rFonts w:ascii="Times New Roman" w:hAnsi="Times New Roman"/>
                <w:szCs w:val="24"/>
              </w:rPr>
              <w:t>У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правления </w:t>
            </w:r>
            <w:r w:rsidR="000B256A">
              <w:rPr>
                <w:rFonts w:ascii="Times New Roman" w:hAnsi="Times New Roman"/>
                <w:szCs w:val="24"/>
              </w:rPr>
              <w:t>КиТАСУ</w:t>
            </w:r>
            <w:r w:rsidR="000B256A" w:rsidRPr="00982A96">
              <w:rPr>
                <w:rFonts w:ascii="Times New Roman" w:hAnsi="Times New Roman"/>
                <w:szCs w:val="24"/>
              </w:rPr>
              <w:t xml:space="preserve"> филиала ПАО «МРСК Центра»</w:t>
            </w:r>
            <w:r w:rsidR="00787B8D">
              <w:rPr>
                <w:rFonts w:ascii="Times New Roman" w:hAnsi="Times New Roman"/>
                <w:szCs w:val="24"/>
              </w:rPr>
              <w:t xml:space="preserve"> </w:t>
            </w:r>
            <w:r w:rsidR="000B256A" w:rsidRPr="00982A96">
              <w:rPr>
                <w:rFonts w:ascii="Times New Roman" w:hAnsi="Times New Roman"/>
                <w:szCs w:val="24"/>
              </w:rPr>
              <w:t>- «</w:t>
            </w:r>
            <w:r w:rsidR="00AC1B39">
              <w:rPr>
                <w:rFonts w:ascii="Times New Roman" w:hAnsi="Times New Roman"/>
                <w:szCs w:val="24"/>
              </w:rPr>
              <w:t>Брянскэнерго</w:t>
            </w:r>
            <w:r w:rsidR="000B256A" w:rsidRPr="00982A96">
              <w:rPr>
                <w:rFonts w:ascii="Times New Roman" w:hAnsi="Times New Roman"/>
                <w:szCs w:val="24"/>
              </w:rPr>
              <w:t>»</w:t>
            </w:r>
          </w:p>
          <w:p w:rsidR="000B256A" w:rsidRDefault="000B256A" w:rsidP="000B256A">
            <w:pPr>
              <w:rPr>
                <w:rFonts w:ascii="Times New Roman" w:hAnsi="Times New Roman"/>
                <w:szCs w:val="24"/>
              </w:rPr>
            </w:pPr>
          </w:p>
          <w:p w:rsidR="00AC1B39" w:rsidRDefault="00AC1B39" w:rsidP="000B256A">
            <w:pPr>
              <w:rPr>
                <w:rFonts w:ascii="Times New Roman" w:hAnsi="Times New Roman"/>
                <w:szCs w:val="24"/>
              </w:rPr>
            </w:pPr>
          </w:p>
          <w:p w:rsidR="004C4DFE" w:rsidRPr="00982A96" w:rsidRDefault="004C4DFE" w:rsidP="000B256A">
            <w:pPr>
              <w:rPr>
                <w:rFonts w:ascii="Times New Roman" w:hAnsi="Times New Roman"/>
                <w:szCs w:val="24"/>
              </w:rPr>
            </w:pPr>
          </w:p>
          <w:p w:rsidR="000B256A" w:rsidRDefault="000B256A" w:rsidP="000B256A">
            <w:pPr>
              <w:outlineLvl w:val="0"/>
              <w:rPr>
                <w:rFonts w:ascii="Times New Roman" w:hAnsi="Times New Roman"/>
              </w:rPr>
            </w:pPr>
            <w:bookmarkStart w:id="8" w:name="_Toc23859643"/>
            <w:bookmarkStart w:id="9" w:name="_Toc24367878"/>
            <w:r w:rsidRPr="00982A96">
              <w:rPr>
                <w:rFonts w:ascii="Times New Roman" w:hAnsi="Times New Roman"/>
                <w:szCs w:val="24"/>
              </w:rPr>
              <w:t xml:space="preserve">______________ </w:t>
            </w:r>
            <w:r w:rsidRPr="00982A96">
              <w:rPr>
                <w:rFonts w:ascii="Times New Roman" w:hAnsi="Times New Roman"/>
              </w:rPr>
              <w:t xml:space="preserve"> </w:t>
            </w:r>
            <w:r w:rsidR="00787B8D">
              <w:rPr>
                <w:rFonts w:ascii="Times New Roman" w:hAnsi="Times New Roman"/>
              </w:rPr>
              <w:t xml:space="preserve"> </w:t>
            </w:r>
            <w:bookmarkEnd w:id="8"/>
            <w:bookmarkEnd w:id="9"/>
            <w:r w:rsidR="00A42102">
              <w:rPr>
                <w:rFonts w:ascii="Times New Roman" w:hAnsi="Times New Roman"/>
              </w:rPr>
              <w:t>А.А. Шандлер</w:t>
            </w:r>
          </w:p>
          <w:p w:rsidR="000B256A" w:rsidRDefault="000B256A" w:rsidP="000B256A">
            <w:pPr>
              <w:outlineLvl w:val="0"/>
              <w:rPr>
                <w:rFonts w:ascii="Times New Roman" w:hAnsi="Times New Roman"/>
              </w:rPr>
            </w:pPr>
          </w:p>
          <w:p w:rsidR="000B256A" w:rsidRDefault="000B256A" w:rsidP="00FF62FF">
            <w:pPr>
              <w:outlineLvl w:val="0"/>
              <w:rPr>
                <w:rFonts w:ascii="Times New Roman" w:hAnsi="Times New Roman"/>
                <w:szCs w:val="24"/>
              </w:rPr>
            </w:pPr>
            <w:bookmarkStart w:id="10" w:name="_Toc23859644"/>
            <w:bookmarkStart w:id="11" w:name="_Toc24367879"/>
            <w:r w:rsidRPr="00982A96">
              <w:rPr>
                <w:rFonts w:ascii="Times New Roman" w:hAnsi="Times New Roman"/>
                <w:szCs w:val="24"/>
              </w:rPr>
              <w:t>«_</w:t>
            </w:r>
            <w:r w:rsidRPr="00AC1B39">
              <w:rPr>
                <w:rFonts w:ascii="Times New Roman" w:hAnsi="Times New Roman"/>
                <w:szCs w:val="24"/>
              </w:rPr>
              <w:t>_</w:t>
            </w:r>
            <w:r w:rsidRPr="00982A96">
              <w:rPr>
                <w:rFonts w:ascii="Times New Roman" w:hAnsi="Times New Roman"/>
                <w:szCs w:val="24"/>
              </w:rPr>
              <w:t>__»______________20</w:t>
            </w:r>
            <w:r w:rsidR="00FF62FF" w:rsidRPr="00813E75">
              <w:rPr>
                <w:rFonts w:ascii="Times New Roman" w:hAnsi="Times New Roman"/>
                <w:szCs w:val="24"/>
              </w:rPr>
              <w:t>20</w:t>
            </w:r>
            <w:r w:rsidRPr="00982A96">
              <w:rPr>
                <w:rFonts w:ascii="Times New Roman" w:hAnsi="Times New Roman"/>
                <w:szCs w:val="24"/>
              </w:rPr>
              <w:t xml:space="preserve"> г.</w:t>
            </w:r>
            <w:bookmarkEnd w:id="10"/>
            <w:bookmarkEnd w:id="11"/>
          </w:p>
        </w:tc>
      </w:tr>
    </w:tbl>
    <w:p w:rsidR="00982A96" w:rsidRDefault="00982A96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:rsidR="00982A96" w:rsidRDefault="00982A96" w:rsidP="00982A96">
      <w:pPr>
        <w:jc w:val="center"/>
        <w:rPr>
          <w:rFonts w:ascii="Times New Roman" w:hAnsi="Times New Roman"/>
          <w:lang w:eastAsia="ar-SA"/>
        </w:rPr>
      </w:pPr>
    </w:p>
    <w:p w:rsidR="000B256A" w:rsidRPr="00982A96" w:rsidRDefault="000B256A" w:rsidP="00982A96">
      <w:pPr>
        <w:jc w:val="center"/>
        <w:rPr>
          <w:rFonts w:ascii="Times New Roman" w:hAnsi="Times New Roman"/>
          <w:lang w:eastAsia="ar-SA"/>
        </w:rPr>
      </w:pPr>
    </w:p>
    <w:p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FF62FF">
        <w:rPr>
          <w:rFonts w:ascii="Times New Roman" w:hAnsi="Times New Roman"/>
          <w:lang w:val="en-US" w:eastAsia="ar-SA"/>
        </w:rPr>
        <w:t>20</w:t>
      </w:r>
      <w:r w:rsidRPr="00982A96">
        <w:rPr>
          <w:rFonts w:ascii="Times New Roman" w:hAnsi="Times New Roman"/>
          <w:lang w:eastAsia="ar-SA"/>
        </w:rPr>
        <w:t>г.</w:t>
      </w:r>
    </w:p>
    <w:p w:rsidR="00565076" w:rsidRPr="005D7696" w:rsidRDefault="000B256A" w:rsidP="004C4DFE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  <w:r w:rsidR="00565076" w:rsidRPr="005D7696">
        <w:rPr>
          <w:rFonts w:ascii="Times New Roman" w:hAnsi="Times New Roman"/>
          <w:b/>
          <w:szCs w:val="24"/>
        </w:rPr>
        <w:lastRenderedPageBreak/>
        <w:t>Содержание</w:t>
      </w:r>
    </w:p>
    <w:p w:rsidR="000E05FD" w:rsidRPr="000E05FD" w:rsidRDefault="00565076" w:rsidP="000E05F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0E05FD">
        <w:rPr>
          <w:b w:val="0"/>
          <w:bCs/>
          <w:color w:val="auto"/>
          <w:sz w:val="24"/>
          <w:szCs w:val="24"/>
        </w:rPr>
        <w:fldChar w:fldCharType="begin"/>
      </w:r>
      <w:r w:rsidRPr="000E05FD">
        <w:rPr>
          <w:b w:val="0"/>
          <w:bCs/>
          <w:sz w:val="24"/>
          <w:szCs w:val="24"/>
        </w:rPr>
        <w:instrText xml:space="preserve"> TOC \o "1-3" \h \z \u </w:instrText>
      </w:r>
      <w:r w:rsidRPr="000E05FD">
        <w:rPr>
          <w:b w:val="0"/>
          <w:bCs/>
          <w:color w:val="auto"/>
          <w:sz w:val="24"/>
          <w:szCs w:val="24"/>
        </w:rPr>
        <w:fldChar w:fldCharType="separate"/>
      </w:r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0" w:history="1">
        <w:r w:rsidR="000E05FD" w:rsidRPr="000E05FD">
          <w:rPr>
            <w:rStyle w:val="af7"/>
            <w:b w:val="0"/>
            <w:bCs/>
            <w:noProof/>
          </w:rPr>
          <w:t>1.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Общие данные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_Toc24367880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1" w:history="1">
        <w:r w:rsidR="000E05FD" w:rsidRPr="000E05FD">
          <w:rPr>
            <w:rStyle w:val="af7"/>
            <w:b w:val="0"/>
            <w:bCs/>
            <w:noProof/>
          </w:rPr>
          <w:t>2.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Сроки поставки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_Toc24367881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2" w:history="1">
        <w:r w:rsidR="000E05FD" w:rsidRPr="000E05FD">
          <w:rPr>
            <w:rStyle w:val="af7"/>
            <w:b w:val="0"/>
            <w:bCs/>
            <w:noProof/>
          </w:rPr>
          <w:t>3.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Финансирование поставки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_Toc24367882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3" w:history="1">
        <w:r w:rsidR="000E05FD" w:rsidRPr="000E05FD">
          <w:rPr>
            <w:rStyle w:val="af7"/>
            <w:b w:val="0"/>
            <w:bCs/>
            <w:noProof/>
          </w:rPr>
          <w:t>4.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Требования к Поставщику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_Toc24367883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4" w:history="1">
        <w:r w:rsidR="000E05FD" w:rsidRPr="000E05FD">
          <w:rPr>
            <w:rStyle w:val="af7"/>
            <w:b w:val="0"/>
            <w:bCs/>
            <w:noProof/>
          </w:rPr>
          <w:t>5.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_Toc24367884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5" w:history="1">
        <w:r w:rsidR="000E05FD" w:rsidRPr="000E05FD">
          <w:rPr>
            <w:rStyle w:val="af7"/>
            <w:b w:val="0"/>
            <w:bCs/>
            <w:noProof/>
          </w:rPr>
          <w:t>6.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Гарантийные обязательства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_Toc24367885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6" w:history="1">
        <w:r w:rsidR="000E05FD" w:rsidRPr="000E05FD">
          <w:rPr>
            <w:rStyle w:val="af7"/>
            <w:b w:val="0"/>
            <w:bCs/>
            <w:noProof/>
          </w:rPr>
          <w:t>7.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Условия и требования к поставке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_Toc24367886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3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7" w:history="1">
        <w:r w:rsidR="000E05FD" w:rsidRPr="000E05FD">
          <w:rPr>
            <w:rStyle w:val="af7"/>
            <w:b w:val="0"/>
            <w:bCs/>
            <w:noProof/>
          </w:rPr>
          <w:t>8.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Правила приёмки оборудования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_Toc24367887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4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8" w:history="1">
        <w:r w:rsidR="000E05FD" w:rsidRPr="000E05FD">
          <w:rPr>
            <w:rStyle w:val="af7"/>
            <w:b w:val="0"/>
            <w:bCs/>
            <w:noProof/>
          </w:rPr>
          <w:t>9.</w:t>
        </w:r>
        <w:r w:rsidR="000E05FD" w:rsidRPr="000E05FD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0E05FD" w:rsidRPr="000E05FD">
          <w:rPr>
            <w:rStyle w:val="af7"/>
            <w:b w:val="0"/>
            <w:bCs/>
            <w:noProof/>
          </w:rPr>
          <w:t>Стоимость и оплата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_Toc24367888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4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0E05FD" w:rsidRPr="000E05FD" w:rsidRDefault="007F48B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24367889" w:history="1">
        <w:r w:rsidR="000E05FD" w:rsidRPr="000E05FD">
          <w:rPr>
            <w:rStyle w:val="af7"/>
            <w:b w:val="0"/>
            <w:noProof/>
          </w:rPr>
          <w:t>Приложение к техническому заданию</w:t>
        </w:r>
        <w:r w:rsidR="000E05FD" w:rsidRPr="000E05FD">
          <w:rPr>
            <w:b w:val="0"/>
            <w:noProof/>
            <w:webHidden/>
          </w:rPr>
          <w:tab/>
        </w:r>
        <w:r w:rsidR="000E05FD" w:rsidRPr="000E05FD">
          <w:rPr>
            <w:b w:val="0"/>
            <w:noProof/>
            <w:webHidden/>
          </w:rPr>
          <w:fldChar w:fldCharType="begin"/>
        </w:r>
        <w:r w:rsidR="000E05FD" w:rsidRPr="000E05FD">
          <w:rPr>
            <w:b w:val="0"/>
            <w:noProof/>
            <w:webHidden/>
          </w:rPr>
          <w:instrText xml:space="preserve"> PAGEREF _Toc24367889 \h </w:instrText>
        </w:r>
        <w:r w:rsidR="000E05FD" w:rsidRPr="000E05FD">
          <w:rPr>
            <w:b w:val="0"/>
            <w:noProof/>
            <w:webHidden/>
          </w:rPr>
        </w:r>
        <w:r w:rsidR="000E05FD" w:rsidRPr="000E05FD">
          <w:rPr>
            <w:b w:val="0"/>
            <w:noProof/>
            <w:webHidden/>
          </w:rPr>
          <w:fldChar w:fldCharType="separate"/>
        </w:r>
        <w:r w:rsidR="00813E75">
          <w:rPr>
            <w:b w:val="0"/>
            <w:noProof/>
            <w:webHidden/>
          </w:rPr>
          <w:t>5</w:t>
        </w:r>
        <w:r w:rsidR="000E05FD" w:rsidRPr="000E05FD">
          <w:rPr>
            <w:b w:val="0"/>
            <w:noProof/>
            <w:webHidden/>
          </w:rPr>
          <w:fldChar w:fldCharType="end"/>
        </w:r>
      </w:hyperlink>
    </w:p>
    <w:p w:rsidR="00565076" w:rsidRPr="005D7696" w:rsidRDefault="00565076" w:rsidP="00565076">
      <w:pPr>
        <w:pStyle w:val="10"/>
        <w:ind w:left="360"/>
        <w:rPr>
          <w:rFonts w:ascii="Times New Roman" w:hAnsi="Times New Roman"/>
          <w:color w:val="auto"/>
          <w:sz w:val="24"/>
          <w:szCs w:val="24"/>
        </w:rPr>
      </w:pPr>
      <w:r w:rsidRPr="000E05FD">
        <w:rPr>
          <w:rFonts w:ascii="Times New Roman" w:hAnsi="Times New Roman"/>
          <w:bCs/>
          <w:sz w:val="24"/>
          <w:szCs w:val="24"/>
        </w:rPr>
        <w:fldChar w:fldCharType="end"/>
      </w:r>
      <w:r w:rsidRPr="005D7696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2" w:name="_Toc24367880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Общие данные</w:t>
      </w:r>
      <w:bookmarkEnd w:id="12"/>
    </w:p>
    <w:p w:rsidR="00565076" w:rsidRPr="005D7696" w:rsidRDefault="00565076" w:rsidP="00565076">
      <w:pPr>
        <w:pStyle w:val="BodyText21"/>
        <w:rPr>
          <w:szCs w:val="24"/>
        </w:rPr>
      </w:pPr>
      <w:bookmarkStart w:id="13" w:name="_Toc287003614"/>
      <w:r w:rsidRPr="005D7696">
        <w:rPr>
          <w:szCs w:val="24"/>
        </w:rPr>
        <w:t xml:space="preserve">В настоящем документе представлено техническое задание (далее – ТЗ) на поставку </w:t>
      </w:r>
      <w:r w:rsidR="00FF62FF">
        <w:rPr>
          <w:szCs w:val="24"/>
        </w:rPr>
        <w:t>оргтехники</w:t>
      </w:r>
      <w:r w:rsidR="005D4899" w:rsidRPr="005D7696">
        <w:rPr>
          <w:szCs w:val="24"/>
        </w:rPr>
        <w:t xml:space="preserve"> для нужд филиала ПАО «МРСК Центра</w:t>
      </w:r>
      <w:r w:rsidRPr="005D7696">
        <w:rPr>
          <w:szCs w:val="24"/>
        </w:rPr>
        <w:t>» - «</w:t>
      </w:r>
      <w:r w:rsidR="00AC1B39" w:rsidRPr="005D7696">
        <w:rPr>
          <w:szCs w:val="24"/>
        </w:rPr>
        <w:t>Брянскэнерго</w:t>
      </w:r>
      <w:r w:rsidRPr="005D7696">
        <w:rPr>
          <w:szCs w:val="24"/>
        </w:rPr>
        <w:t>».</w:t>
      </w:r>
    </w:p>
    <w:p w:rsidR="00565076" w:rsidRPr="005D7696" w:rsidRDefault="00565076" w:rsidP="003C13A6">
      <w:pPr>
        <w:pStyle w:val="BodyText21"/>
        <w:ind w:firstLine="0"/>
        <w:rPr>
          <w:szCs w:val="24"/>
        </w:rPr>
      </w:pPr>
      <w:r w:rsidRPr="005D7696">
        <w:rPr>
          <w:szCs w:val="24"/>
        </w:rPr>
        <w:t>Заказчик</w:t>
      </w:r>
      <w:bookmarkEnd w:id="13"/>
      <w:r w:rsidRPr="005D7696">
        <w:rPr>
          <w:szCs w:val="24"/>
        </w:rPr>
        <w:t xml:space="preserve">: Филиал ПАО «МРСК </w:t>
      </w:r>
      <w:r w:rsidR="005D4899" w:rsidRPr="005D7696">
        <w:rPr>
          <w:szCs w:val="24"/>
        </w:rPr>
        <w:t>Центра</w:t>
      </w:r>
      <w:r w:rsidRPr="005D7696">
        <w:rPr>
          <w:szCs w:val="24"/>
        </w:rPr>
        <w:t>» - «</w:t>
      </w:r>
      <w:r w:rsidR="00AC1B39" w:rsidRPr="005D7696">
        <w:rPr>
          <w:szCs w:val="24"/>
        </w:rPr>
        <w:t>Брянскэнерго</w:t>
      </w:r>
      <w:r w:rsidRPr="005D7696">
        <w:rPr>
          <w:szCs w:val="24"/>
        </w:rPr>
        <w:t xml:space="preserve">», г. </w:t>
      </w:r>
      <w:r w:rsidR="00AC1B39" w:rsidRPr="005D7696">
        <w:rPr>
          <w:szCs w:val="24"/>
        </w:rPr>
        <w:t>Брянск</w:t>
      </w:r>
      <w:r w:rsidRPr="005D7696">
        <w:rPr>
          <w:szCs w:val="24"/>
        </w:rPr>
        <w:t xml:space="preserve">, ул. </w:t>
      </w:r>
      <w:r w:rsidR="00AC1B39" w:rsidRPr="005D7696">
        <w:rPr>
          <w:szCs w:val="24"/>
        </w:rPr>
        <w:t>Советская</w:t>
      </w:r>
      <w:r w:rsidRPr="005D7696">
        <w:rPr>
          <w:szCs w:val="24"/>
        </w:rPr>
        <w:t xml:space="preserve">, д. </w:t>
      </w:r>
      <w:r w:rsidR="005D7696" w:rsidRPr="005D7696">
        <w:rPr>
          <w:szCs w:val="24"/>
        </w:rPr>
        <w:t>35</w:t>
      </w:r>
      <w:r w:rsidRPr="005D7696">
        <w:rPr>
          <w:szCs w:val="24"/>
        </w:rPr>
        <w:t xml:space="preserve"> </w:t>
      </w:r>
    </w:p>
    <w:p w:rsidR="00565076" w:rsidRPr="005D7696" w:rsidRDefault="00565076" w:rsidP="003C13A6">
      <w:pPr>
        <w:pStyle w:val="BodyText21"/>
        <w:ind w:firstLine="0"/>
        <w:rPr>
          <w:szCs w:val="24"/>
        </w:rPr>
      </w:pPr>
      <w:r w:rsidRPr="005D7696">
        <w:rPr>
          <w:szCs w:val="24"/>
        </w:rPr>
        <w:t>Исполнитель: определяется по итогам торговой процедуры.</w:t>
      </w:r>
    </w:p>
    <w:p w:rsidR="00565076" w:rsidRPr="005D7696" w:rsidRDefault="00565076" w:rsidP="003C13A6">
      <w:pPr>
        <w:pStyle w:val="BodyText21"/>
        <w:ind w:firstLine="0"/>
        <w:rPr>
          <w:szCs w:val="24"/>
        </w:rPr>
      </w:pPr>
      <w:r w:rsidRPr="005D7696">
        <w:rPr>
          <w:szCs w:val="24"/>
        </w:rPr>
        <w:t xml:space="preserve">Основная цель: выбор Поставщика для заключения договора поставки </w:t>
      </w:r>
      <w:r w:rsidR="00FF62FF">
        <w:rPr>
          <w:szCs w:val="24"/>
        </w:rPr>
        <w:t>оргтехники</w:t>
      </w:r>
      <w:r w:rsidRPr="005D7696">
        <w:rPr>
          <w:szCs w:val="24"/>
        </w:rPr>
        <w:t xml:space="preserve"> для нужд филиала ПАО «МРСК </w:t>
      </w:r>
      <w:r w:rsidR="0035740A" w:rsidRPr="005D7696">
        <w:rPr>
          <w:szCs w:val="24"/>
        </w:rPr>
        <w:t>Центра</w:t>
      </w:r>
      <w:r w:rsidRPr="005D7696">
        <w:rPr>
          <w:szCs w:val="24"/>
        </w:rPr>
        <w:t>» - «</w:t>
      </w:r>
      <w:r w:rsidR="005D7696" w:rsidRPr="005D7696">
        <w:rPr>
          <w:szCs w:val="24"/>
        </w:rPr>
        <w:t>Брянскэнерго</w:t>
      </w:r>
      <w:r w:rsidRPr="005D7696">
        <w:rPr>
          <w:szCs w:val="24"/>
        </w:rPr>
        <w:t>».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4" w:name="_Toc287003616"/>
      <w:bookmarkStart w:id="15" w:name="_Toc319666312"/>
      <w:bookmarkStart w:id="16" w:name="_Toc24367881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 xml:space="preserve">Сроки </w:t>
      </w:r>
      <w:bookmarkEnd w:id="14"/>
      <w:bookmarkEnd w:id="15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поставки</w:t>
      </w:r>
      <w:bookmarkEnd w:id="16"/>
    </w:p>
    <w:p w:rsidR="00565076" w:rsidRPr="005D769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4"/>
          <w:szCs w:val="24"/>
        </w:rPr>
      </w:pPr>
      <w:r w:rsidRPr="005D7696">
        <w:rPr>
          <w:b w:val="0"/>
          <w:sz w:val="24"/>
          <w:szCs w:val="24"/>
        </w:rPr>
        <w:t>Начало: с момента подписания договора</w:t>
      </w:r>
    </w:p>
    <w:p w:rsidR="00565076" w:rsidRPr="005D769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4"/>
          <w:szCs w:val="24"/>
        </w:rPr>
      </w:pPr>
      <w:r w:rsidRPr="005D7696">
        <w:rPr>
          <w:b w:val="0"/>
          <w:sz w:val="24"/>
          <w:szCs w:val="24"/>
        </w:rPr>
        <w:t>Окончание: в течение 10 календарных дней с момента подписания договора.</w:t>
      </w:r>
    </w:p>
    <w:p w:rsidR="00565076" w:rsidRPr="0066186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7" w:name="_Toc319666313"/>
      <w:bookmarkStart w:id="18" w:name="_Toc24367882"/>
      <w:r w:rsidRPr="00661866">
        <w:rPr>
          <w:rFonts w:ascii="Times New Roman" w:hAnsi="Times New Roman"/>
          <w:b/>
          <w:bCs/>
          <w:color w:val="auto"/>
          <w:sz w:val="24"/>
          <w:szCs w:val="24"/>
        </w:rPr>
        <w:t xml:space="preserve">Финансирование </w:t>
      </w:r>
      <w:bookmarkEnd w:id="17"/>
      <w:r w:rsidRPr="00661866">
        <w:rPr>
          <w:rFonts w:ascii="Times New Roman" w:hAnsi="Times New Roman"/>
          <w:b/>
          <w:bCs/>
          <w:color w:val="auto"/>
          <w:sz w:val="24"/>
          <w:szCs w:val="24"/>
        </w:rPr>
        <w:t>поставки</w:t>
      </w:r>
      <w:bookmarkEnd w:id="18"/>
    </w:p>
    <w:p w:rsidR="006A3FD7" w:rsidRPr="005D7696" w:rsidRDefault="00661866" w:rsidP="000B256A">
      <w:pPr>
        <w:pStyle w:val="affb"/>
        <w:spacing w:after="0"/>
        <w:ind w:left="0" w:firstLine="709"/>
        <w:jc w:val="both"/>
        <w:rPr>
          <w:color w:val="000000"/>
          <w:sz w:val="24"/>
          <w:szCs w:val="24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661866">
        <w:rPr>
          <w:color w:val="000000"/>
          <w:sz w:val="24"/>
          <w:szCs w:val="24"/>
        </w:rPr>
        <w:t>Себестоимость, БП</w:t>
      </w:r>
      <w:r w:rsidR="006A3FD7" w:rsidRPr="00661866">
        <w:rPr>
          <w:color w:val="000000"/>
          <w:sz w:val="24"/>
          <w:szCs w:val="24"/>
        </w:rPr>
        <w:t xml:space="preserve"> 20</w:t>
      </w:r>
      <w:r w:rsidR="00FF62FF" w:rsidRPr="00661866">
        <w:rPr>
          <w:color w:val="000000"/>
          <w:sz w:val="24"/>
          <w:szCs w:val="24"/>
        </w:rPr>
        <w:t>2</w:t>
      </w:r>
      <w:r w:rsidR="001A02E9">
        <w:rPr>
          <w:color w:val="000000"/>
          <w:sz w:val="24"/>
          <w:szCs w:val="24"/>
        </w:rPr>
        <w:t>1</w:t>
      </w:r>
      <w:r w:rsidR="006A3FD7" w:rsidRPr="00661866">
        <w:rPr>
          <w:color w:val="000000"/>
          <w:sz w:val="24"/>
          <w:szCs w:val="24"/>
        </w:rPr>
        <w:t>г.</w:t>
      </w:r>
    </w:p>
    <w:p w:rsidR="00565076" w:rsidRPr="005D7696" w:rsidRDefault="00565076" w:rsidP="00565076">
      <w:pPr>
        <w:pStyle w:val="10"/>
        <w:widowControl/>
        <w:numPr>
          <w:ilvl w:val="0"/>
          <w:numId w:val="6"/>
        </w:numPr>
        <w:spacing w:before="360" w:after="24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32" w:name="_Toc24367883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 xml:space="preserve">Требования к </w:t>
      </w:r>
      <w:bookmarkEnd w:id="29"/>
      <w:bookmarkEnd w:id="30"/>
      <w:bookmarkEnd w:id="31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Поставщику</w:t>
      </w:r>
      <w:bookmarkEnd w:id="32"/>
    </w:p>
    <w:p w:rsidR="00565076" w:rsidRPr="005D7696" w:rsidRDefault="00565076" w:rsidP="000B256A">
      <w:pPr>
        <w:pStyle w:val="BodyText21"/>
        <w:rPr>
          <w:szCs w:val="24"/>
        </w:rPr>
      </w:pPr>
      <w:r w:rsidRPr="005D7696">
        <w:rPr>
          <w:szCs w:val="24"/>
        </w:rPr>
        <w:t>Требования к поставщику учтены в закупочной документации.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374965887"/>
      <w:bookmarkStart w:id="53" w:name="_Toc375032508"/>
      <w:bookmarkStart w:id="54" w:name="_Toc425409538"/>
      <w:bookmarkStart w:id="55" w:name="_Toc425409572"/>
      <w:bookmarkStart w:id="56" w:name="_Toc274560739"/>
      <w:bookmarkStart w:id="57" w:name="_Toc24367884"/>
      <w:bookmarkStart w:id="58" w:name="_Toc274560385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Технические требования к оборудованию</w:t>
      </w:r>
      <w:bookmarkEnd w:id="56"/>
      <w:bookmarkEnd w:id="57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:rsidR="00565076" w:rsidRPr="005D7696" w:rsidRDefault="00565076" w:rsidP="00565076">
      <w:pPr>
        <w:pStyle w:val="BodyText21"/>
        <w:rPr>
          <w:szCs w:val="24"/>
        </w:rPr>
      </w:pPr>
      <w:bookmarkStart w:id="59" w:name="_Toc351445387"/>
      <w:bookmarkStart w:id="60" w:name="_Toc358363927"/>
      <w:bookmarkStart w:id="61" w:name="_Toc358363969"/>
      <w:bookmarkStart w:id="62" w:name="_Toc358364033"/>
      <w:bookmarkStart w:id="63" w:name="_Toc358364649"/>
      <w:bookmarkStart w:id="64" w:name="_Toc358364862"/>
      <w:bookmarkStart w:id="65" w:name="_Toc363475163"/>
      <w:bookmarkStart w:id="66" w:name="_Toc351445388"/>
      <w:bookmarkStart w:id="67" w:name="_Toc358363928"/>
      <w:bookmarkStart w:id="68" w:name="_Toc358363970"/>
      <w:bookmarkStart w:id="69" w:name="_Toc358364034"/>
      <w:bookmarkStart w:id="70" w:name="_Toc358364650"/>
      <w:bookmarkStart w:id="71" w:name="_Toc358364863"/>
      <w:bookmarkStart w:id="72" w:name="_Toc363475164"/>
      <w:bookmarkStart w:id="73" w:name="_Toc351445389"/>
      <w:bookmarkStart w:id="74" w:name="_Toc358363929"/>
      <w:bookmarkStart w:id="75" w:name="_Toc358363971"/>
      <w:bookmarkStart w:id="76" w:name="_Toc358364035"/>
      <w:bookmarkStart w:id="77" w:name="_Toc358364651"/>
      <w:bookmarkStart w:id="78" w:name="_Toc358364864"/>
      <w:bookmarkStart w:id="79" w:name="_Toc363475165"/>
      <w:bookmarkStart w:id="80" w:name="_Toc351445390"/>
      <w:bookmarkStart w:id="81" w:name="_Toc358363930"/>
      <w:bookmarkStart w:id="82" w:name="_Toc358363972"/>
      <w:bookmarkStart w:id="83" w:name="_Toc358364036"/>
      <w:bookmarkStart w:id="84" w:name="_Toc358364652"/>
      <w:bookmarkStart w:id="85" w:name="_Toc358364865"/>
      <w:bookmarkStart w:id="86" w:name="_Toc363475166"/>
      <w:bookmarkStart w:id="87" w:name="_Toc34957110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5D7696">
        <w:rPr>
          <w:szCs w:val="24"/>
        </w:rPr>
        <w:t>Закупаемое оборудование должно быть новым и ранее не используемым, дата изготовления не ранее 20</w:t>
      </w:r>
      <w:r w:rsidR="00661866">
        <w:rPr>
          <w:szCs w:val="24"/>
        </w:rPr>
        <w:t>20</w:t>
      </w:r>
      <w:r w:rsidRPr="005D7696">
        <w:rPr>
          <w:szCs w:val="24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88" w:name="_Toc24367885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Гарантийные обязательства</w:t>
      </w:r>
      <w:bookmarkEnd w:id="88"/>
    </w:p>
    <w:p w:rsidR="00B71F88" w:rsidRPr="00B71F88" w:rsidRDefault="00B71F88" w:rsidP="00B71F88">
      <w:pPr>
        <w:pStyle w:val="BodyText21"/>
        <w:rPr>
          <w:szCs w:val="24"/>
        </w:rPr>
      </w:pPr>
      <w:r w:rsidRPr="00B71F88">
        <w:rPr>
          <w:szCs w:val="24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12 месяцев.</w:t>
      </w:r>
    </w:p>
    <w:p w:rsidR="00565076" w:rsidRPr="005D7696" w:rsidRDefault="00565076" w:rsidP="003C13A6">
      <w:pPr>
        <w:pStyle w:val="BodyText21"/>
        <w:rPr>
          <w:szCs w:val="24"/>
        </w:rPr>
      </w:pPr>
      <w:r w:rsidRPr="005D7696">
        <w:rPr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:rsidR="00565076" w:rsidRPr="005D7696" w:rsidRDefault="00565076" w:rsidP="003C13A6">
      <w:pPr>
        <w:pStyle w:val="BodyText21"/>
        <w:rPr>
          <w:szCs w:val="24"/>
        </w:rPr>
      </w:pPr>
      <w:r w:rsidRPr="005D7696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65076" w:rsidRPr="005D7696" w:rsidRDefault="00565076" w:rsidP="003C13A6">
      <w:pPr>
        <w:pStyle w:val="BodyText21"/>
        <w:rPr>
          <w:szCs w:val="24"/>
        </w:rPr>
      </w:pPr>
      <w:r w:rsidRPr="005D7696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565076" w:rsidRPr="005D7696" w:rsidRDefault="00565076" w:rsidP="003C13A6">
      <w:pPr>
        <w:pStyle w:val="BodyText21"/>
        <w:rPr>
          <w:szCs w:val="24"/>
        </w:rPr>
      </w:pPr>
      <w:r w:rsidRPr="005D7696">
        <w:rPr>
          <w:szCs w:val="24"/>
        </w:rPr>
        <w:t>Время начала исчисления гарантийного срока – с момента поставки оборудования, материалов н</w:t>
      </w:r>
      <w:r w:rsidR="00E25108" w:rsidRPr="005D7696">
        <w:rPr>
          <w:szCs w:val="24"/>
        </w:rPr>
        <w:t>а склад филиала ПАО «МРСК Центра» - «</w:t>
      </w:r>
      <w:r w:rsidR="005D7696" w:rsidRPr="005D7696">
        <w:rPr>
          <w:szCs w:val="24"/>
        </w:rPr>
        <w:t>Брянскэнерго</w:t>
      </w:r>
      <w:r w:rsidRPr="005D7696">
        <w:rPr>
          <w:szCs w:val="24"/>
        </w:rPr>
        <w:t>».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89" w:name="_Toc24367886"/>
      <w:bookmarkStart w:id="90" w:name="_Toc291589529"/>
      <w:bookmarkStart w:id="91" w:name="_Toc319666318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Условия и требования к поставке</w:t>
      </w:r>
      <w:bookmarkEnd w:id="89"/>
    </w:p>
    <w:p w:rsidR="00565076" w:rsidRPr="005D7696" w:rsidRDefault="00565076" w:rsidP="000B256A">
      <w:pPr>
        <w:pStyle w:val="BodyText21"/>
        <w:rPr>
          <w:szCs w:val="24"/>
        </w:rPr>
      </w:pPr>
      <w:bookmarkStart w:id="92" w:name="_Toc351445393"/>
      <w:bookmarkStart w:id="93" w:name="_Toc358363933"/>
      <w:bookmarkStart w:id="94" w:name="_Toc358363975"/>
      <w:bookmarkStart w:id="95" w:name="_Toc358364039"/>
      <w:bookmarkStart w:id="96" w:name="_Toc358364655"/>
      <w:bookmarkStart w:id="97" w:name="_Toc358364868"/>
      <w:bookmarkStart w:id="98" w:name="_Toc363475169"/>
      <w:bookmarkEnd w:id="92"/>
      <w:bookmarkEnd w:id="93"/>
      <w:bookmarkEnd w:id="94"/>
      <w:bookmarkEnd w:id="95"/>
      <w:bookmarkEnd w:id="96"/>
      <w:bookmarkEnd w:id="97"/>
      <w:bookmarkEnd w:id="98"/>
      <w:r w:rsidRPr="005D7696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565076" w:rsidRPr="005D7696" w:rsidRDefault="00565076" w:rsidP="000B256A">
      <w:pPr>
        <w:pStyle w:val="BodyText21"/>
        <w:rPr>
          <w:szCs w:val="24"/>
        </w:rPr>
      </w:pPr>
      <w:r w:rsidRPr="005D7696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565076" w:rsidRPr="005D7696" w:rsidRDefault="00565076" w:rsidP="000B256A">
      <w:pPr>
        <w:pStyle w:val="BodyText21"/>
        <w:rPr>
          <w:szCs w:val="24"/>
        </w:rPr>
      </w:pPr>
      <w:r w:rsidRPr="005D7696">
        <w:rPr>
          <w:szCs w:val="24"/>
        </w:rPr>
        <w:t>Объем и комплектность поставки должны соответствовать спецификации.</w:t>
      </w:r>
    </w:p>
    <w:p w:rsidR="00565076" w:rsidRPr="005D7696" w:rsidRDefault="00565076" w:rsidP="000B256A">
      <w:pPr>
        <w:pStyle w:val="BodyText21"/>
        <w:rPr>
          <w:szCs w:val="24"/>
        </w:rPr>
      </w:pPr>
      <w:r w:rsidRPr="005D7696">
        <w:rPr>
          <w:szCs w:val="24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565076" w:rsidRPr="005D7696" w:rsidRDefault="00565076" w:rsidP="000B256A">
      <w:pPr>
        <w:pStyle w:val="BodyText21"/>
        <w:rPr>
          <w:szCs w:val="24"/>
        </w:rPr>
      </w:pPr>
      <w:r w:rsidRPr="005D7696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99" w:name="_Toc24367887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Правила приёмки оборудования</w:t>
      </w:r>
      <w:bookmarkEnd w:id="90"/>
      <w:bookmarkEnd w:id="91"/>
      <w:bookmarkEnd w:id="99"/>
    </w:p>
    <w:p w:rsidR="00787B8D" w:rsidRDefault="00565076" w:rsidP="00565076">
      <w:pPr>
        <w:pStyle w:val="BodyText21"/>
        <w:rPr>
          <w:szCs w:val="24"/>
        </w:rPr>
      </w:pPr>
      <w:r w:rsidRPr="005D7696">
        <w:rPr>
          <w:szCs w:val="24"/>
        </w:rPr>
        <w:t>Все поставляемое оборудование проходит входной контроль, осуществляемый предста</w:t>
      </w:r>
      <w:r w:rsidR="00E25108" w:rsidRPr="005D7696">
        <w:rPr>
          <w:szCs w:val="24"/>
        </w:rPr>
        <w:t>вителями филиала ПАО «МРСК Центра</w:t>
      </w:r>
      <w:r w:rsidRPr="005D7696">
        <w:rPr>
          <w:szCs w:val="24"/>
        </w:rPr>
        <w:t>»</w:t>
      </w:r>
      <w:r w:rsidR="005D7696">
        <w:rPr>
          <w:szCs w:val="24"/>
        </w:rPr>
        <w:t xml:space="preserve"> </w:t>
      </w:r>
      <w:r w:rsidRPr="005D7696">
        <w:rPr>
          <w:szCs w:val="24"/>
        </w:rPr>
        <w:t>-</w:t>
      </w:r>
      <w:r w:rsidR="005D7696">
        <w:rPr>
          <w:szCs w:val="24"/>
        </w:rPr>
        <w:t xml:space="preserve"> </w:t>
      </w:r>
      <w:r w:rsidRPr="005D7696">
        <w:rPr>
          <w:szCs w:val="24"/>
        </w:rPr>
        <w:t>«</w:t>
      </w:r>
      <w:r w:rsidR="005D7696" w:rsidRPr="005D7696">
        <w:rPr>
          <w:szCs w:val="24"/>
        </w:rPr>
        <w:t>Брянскэнерго</w:t>
      </w:r>
      <w:r w:rsidRPr="005D7696">
        <w:rPr>
          <w:szCs w:val="24"/>
        </w:rPr>
        <w:t xml:space="preserve">» при получении оборудования </w:t>
      </w:r>
      <w:r w:rsidR="00E25108" w:rsidRPr="005D7696">
        <w:rPr>
          <w:szCs w:val="24"/>
        </w:rPr>
        <w:t>на склад фи</w:t>
      </w:r>
      <w:r w:rsidR="005D7696" w:rsidRPr="005D7696">
        <w:rPr>
          <w:szCs w:val="24"/>
        </w:rPr>
        <w:t>лиала ПАО «МРСК Центра»</w:t>
      </w:r>
      <w:r w:rsidR="005D7696">
        <w:rPr>
          <w:szCs w:val="24"/>
        </w:rPr>
        <w:t xml:space="preserve"> </w:t>
      </w:r>
      <w:r w:rsidR="005D7696" w:rsidRPr="005D7696">
        <w:rPr>
          <w:szCs w:val="24"/>
        </w:rPr>
        <w:t>-</w:t>
      </w:r>
      <w:r w:rsidR="005D7696">
        <w:rPr>
          <w:szCs w:val="24"/>
        </w:rPr>
        <w:t xml:space="preserve"> </w:t>
      </w:r>
      <w:r w:rsidR="005D7696" w:rsidRPr="005D7696">
        <w:rPr>
          <w:szCs w:val="24"/>
        </w:rPr>
        <w:t>«Брянскэнерго</w:t>
      </w:r>
      <w:r w:rsidRPr="005D7696">
        <w:rPr>
          <w:szCs w:val="24"/>
        </w:rPr>
        <w:t>», распол</w:t>
      </w:r>
      <w:r w:rsidR="005D7696" w:rsidRPr="005D7696">
        <w:rPr>
          <w:szCs w:val="24"/>
        </w:rPr>
        <w:t xml:space="preserve">оженного по адресу: г. Брянск, </w:t>
      </w:r>
    </w:p>
    <w:p w:rsidR="00565076" w:rsidRPr="005D7696" w:rsidRDefault="005D7696" w:rsidP="00787B8D">
      <w:pPr>
        <w:pStyle w:val="BodyText21"/>
        <w:ind w:firstLine="0"/>
        <w:rPr>
          <w:szCs w:val="24"/>
        </w:rPr>
      </w:pPr>
      <w:r w:rsidRPr="005D7696">
        <w:rPr>
          <w:szCs w:val="24"/>
        </w:rPr>
        <w:t>пр-т</w:t>
      </w:r>
      <w:r w:rsidR="00E25108" w:rsidRPr="005D7696">
        <w:rPr>
          <w:szCs w:val="24"/>
        </w:rPr>
        <w:t xml:space="preserve">. </w:t>
      </w:r>
      <w:r w:rsidRPr="005D7696">
        <w:rPr>
          <w:szCs w:val="24"/>
        </w:rPr>
        <w:t>Московский</w:t>
      </w:r>
      <w:r w:rsidR="00E25108" w:rsidRPr="005D7696">
        <w:rPr>
          <w:szCs w:val="24"/>
        </w:rPr>
        <w:t>, д.</w:t>
      </w:r>
      <w:r w:rsidRPr="005D7696">
        <w:rPr>
          <w:szCs w:val="24"/>
        </w:rPr>
        <w:t>43</w:t>
      </w:r>
      <w:r w:rsidR="00565076" w:rsidRPr="005D7696">
        <w:rPr>
          <w:szCs w:val="24"/>
        </w:rPr>
        <w:t>.</w:t>
      </w:r>
    </w:p>
    <w:p w:rsidR="00565076" w:rsidRPr="005D7696" w:rsidRDefault="00565076" w:rsidP="00565076">
      <w:pPr>
        <w:pStyle w:val="BodyText21"/>
        <w:rPr>
          <w:szCs w:val="24"/>
        </w:rPr>
      </w:pPr>
      <w:r w:rsidRPr="005D769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565076" w:rsidRPr="005D7696" w:rsidRDefault="00565076" w:rsidP="00565076">
      <w:pPr>
        <w:pStyle w:val="BodyText21"/>
        <w:rPr>
          <w:szCs w:val="24"/>
        </w:rPr>
      </w:pPr>
      <w:r w:rsidRPr="005D7696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565076" w:rsidRPr="005D7696" w:rsidRDefault="00565076" w:rsidP="003C13A6">
      <w:pPr>
        <w:pStyle w:val="BodyText21"/>
        <w:rPr>
          <w:szCs w:val="24"/>
        </w:rPr>
      </w:pPr>
      <w:r w:rsidRPr="005D7696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565076" w:rsidRPr="005D7696" w:rsidRDefault="00565076" w:rsidP="003C13A6">
      <w:pPr>
        <w:pStyle w:val="10"/>
        <w:widowControl/>
        <w:numPr>
          <w:ilvl w:val="0"/>
          <w:numId w:val="6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00" w:name="_Toc24367888"/>
      <w:bookmarkStart w:id="101" w:name="_Toc291589530"/>
      <w:bookmarkStart w:id="102" w:name="_Toc319666319"/>
      <w:bookmarkEnd w:id="58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>Стоимость и оплата</w:t>
      </w:r>
      <w:bookmarkEnd w:id="100"/>
      <w:r w:rsidRPr="005D7696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bookmarkEnd w:id="101"/>
      <w:bookmarkEnd w:id="102"/>
    </w:p>
    <w:p w:rsidR="00565076" w:rsidRPr="005D7696" w:rsidRDefault="00565076" w:rsidP="00565076">
      <w:pPr>
        <w:pStyle w:val="affb"/>
        <w:spacing w:after="0"/>
        <w:ind w:left="0" w:firstLine="709"/>
        <w:jc w:val="both"/>
        <w:rPr>
          <w:sz w:val="24"/>
          <w:szCs w:val="24"/>
        </w:rPr>
      </w:pPr>
      <w:r w:rsidRPr="005D7696">
        <w:rPr>
          <w:sz w:val="24"/>
          <w:szCs w:val="24"/>
        </w:rPr>
        <w:t xml:space="preserve">Оплата производится Заказчиком на условиях, указанных в </w:t>
      </w:r>
      <w:r w:rsidR="00B71F88" w:rsidRPr="00B71F88">
        <w:rPr>
          <w:sz w:val="24"/>
          <w:szCs w:val="24"/>
        </w:rPr>
        <w:t>закупочной</w:t>
      </w:r>
      <w:r w:rsidRPr="005D7696">
        <w:rPr>
          <w:sz w:val="24"/>
          <w:szCs w:val="24"/>
        </w:rPr>
        <w:t xml:space="preserve"> документации.</w:t>
      </w:r>
    </w:p>
    <w:p w:rsidR="00565076" w:rsidRPr="005D7696" w:rsidRDefault="00565076" w:rsidP="00565076">
      <w:pPr>
        <w:pStyle w:val="affb"/>
        <w:spacing w:after="0"/>
        <w:ind w:left="0" w:firstLine="709"/>
        <w:jc w:val="both"/>
        <w:rPr>
          <w:sz w:val="24"/>
          <w:szCs w:val="24"/>
        </w:rPr>
      </w:pPr>
    </w:p>
    <w:p w:rsidR="00565076" w:rsidRPr="005D7696" w:rsidRDefault="00565076" w:rsidP="00565076">
      <w:pPr>
        <w:pStyle w:val="affb"/>
        <w:spacing w:after="0"/>
        <w:ind w:left="0" w:firstLine="709"/>
        <w:jc w:val="both"/>
        <w:rPr>
          <w:sz w:val="24"/>
          <w:szCs w:val="24"/>
        </w:rPr>
      </w:pPr>
      <w:r w:rsidRPr="005D7696">
        <w:rPr>
          <w:sz w:val="24"/>
          <w:szCs w:val="24"/>
        </w:rPr>
        <w:t>СОСТАВИЛИ: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555"/>
        <w:gridCol w:w="2126"/>
        <w:gridCol w:w="1559"/>
        <w:gridCol w:w="1418"/>
      </w:tblGrid>
      <w:tr w:rsidR="00565076" w:rsidRPr="005D7696" w:rsidTr="001D5692">
        <w:tc>
          <w:tcPr>
            <w:tcW w:w="2373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Наименование организации, предприятия</w:t>
            </w:r>
          </w:p>
        </w:tc>
        <w:tc>
          <w:tcPr>
            <w:tcW w:w="2555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Должность </w:t>
            </w:r>
          </w:p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Фамилия, имя, </w:t>
            </w:r>
          </w:p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отчество</w:t>
            </w:r>
          </w:p>
        </w:tc>
        <w:tc>
          <w:tcPr>
            <w:tcW w:w="1559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Подпись</w:t>
            </w:r>
          </w:p>
        </w:tc>
        <w:tc>
          <w:tcPr>
            <w:tcW w:w="1418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Дата</w:t>
            </w:r>
          </w:p>
        </w:tc>
      </w:tr>
      <w:tr w:rsidR="00565076" w:rsidRPr="005D7696" w:rsidTr="001D5692">
        <w:tc>
          <w:tcPr>
            <w:tcW w:w="2373" w:type="dxa"/>
            <w:vAlign w:val="center"/>
          </w:tcPr>
          <w:p w:rsidR="00565076" w:rsidRPr="005D7696" w:rsidRDefault="005D769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Ф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 xml:space="preserve">илиал ПАО «МРСК </w:t>
            </w:r>
            <w:r w:rsidR="00E25108" w:rsidRPr="005D7696">
              <w:rPr>
                <w:rFonts w:ascii="Times New Roman" w:hAnsi="Times New Roman"/>
                <w:color w:val="auto"/>
                <w:szCs w:val="24"/>
              </w:rPr>
              <w:t>Центра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>»- «</w:t>
            </w:r>
            <w:r w:rsidRPr="005D7696">
              <w:rPr>
                <w:rFonts w:ascii="Times New Roman" w:hAnsi="Times New Roman"/>
                <w:color w:val="auto"/>
                <w:szCs w:val="24"/>
              </w:rPr>
              <w:t>Брянскэнерго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>»</w:t>
            </w:r>
          </w:p>
        </w:tc>
        <w:tc>
          <w:tcPr>
            <w:tcW w:w="2555" w:type="dxa"/>
            <w:vAlign w:val="center"/>
          </w:tcPr>
          <w:p w:rsidR="00565076" w:rsidRPr="005D7696" w:rsidRDefault="005D7696" w:rsidP="005D769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И</w:t>
            </w:r>
            <w:r w:rsidR="005E6B4D" w:rsidRPr="005D7696">
              <w:rPr>
                <w:rFonts w:ascii="Times New Roman" w:hAnsi="Times New Roman"/>
                <w:color w:val="auto"/>
                <w:szCs w:val="24"/>
              </w:rPr>
              <w:t>нженер</w:t>
            </w: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5D7696">
              <w:rPr>
                <w:rFonts w:ascii="Times New Roman" w:hAnsi="Times New Roman"/>
                <w:color w:val="auto"/>
                <w:szCs w:val="24"/>
                <w:lang w:val="en-US"/>
              </w:rPr>
              <w:t>I</w:t>
            </w: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 категории</w:t>
            </w:r>
            <w:r w:rsidR="005E6B4D" w:rsidRPr="005D7696">
              <w:rPr>
                <w:rFonts w:ascii="Times New Roman" w:hAnsi="Times New Roman"/>
                <w:color w:val="auto"/>
                <w:szCs w:val="24"/>
              </w:rPr>
              <w:t xml:space="preserve"> отдела</w:t>
            </w: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 контроллинга ИТ и ТК</w:t>
            </w:r>
          </w:p>
        </w:tc>
        <w:tc>
          <w:tcPr>
            <w:tcW w:w="2126" w:type="dxa"/>
            <w:vAlign w:val="center"/>
          </w:tcPr>
          <w:p w:rsidR="00565076" w:rsidRPr="005D7696" w:rsidRDefault="005D769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Тормышев А.В</w:t>
            </w:r>
            <w:r w:rsidR="005E6B4D" w:rsidRPr="005D7696">
              <w:rPr>
                <w:rFonts w:ascii="Times New Roman" w:hAnsi="Times New Roman"/>
                <w:color w:val="auto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:rsidR="005E6B4D" w:rsidRPr="005D7696" w:rsidRDefault="005E6B4D" w:rsidP="00565076">
      <w:pPr>
        <w:pStyle w:val="affb"/>
        <w:spacing w:after="0"/>
        <w:ind w:left="0" w:firstLine="709"/>
        <w:jc w:val="both"/>
        <w:rPr>
          <w:sz w:val="24"/>
          <w:szCs w:val="24"/>
        </w:rPr>
      </w:pPr>
    </w:p>
    <w:p w:rsidR="00565076" w:rsidRPr="005D7696" w:rsidRDefault="00565076" w:rsidP="00565076">
      <w:pPr>
        <w:pStyle w:val="affb"/>
        <w:spacing w:after="0"/>
        <w:ind w:left="0" w:firstLine="709"/>
        <w:jc w:val="both"/>
        <w:rPr>
          <w:sz w:val="24"/>
          <w:szCs w:val="24"/>
        </w:rPr>
      </w:pPr>
      <w:r w:rsidRPr="005D7696">
        <w:rPr>
          <w:sz w:val="24"/>
          <w:szCs w:val="24"/>
        </w:rPr>
        <w:t>СОГЛАСОВАНО: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12"/>
        <w:gridCol w:w="2555"/>
        <w:gridCol w:w="2126"/>
        <w:gridCol w:w="1559"/>
        <w:gridCol w:w="1418"/>
      </w:tblGrid>
      <w:tr w:rsidR="00565076" w:rsidRPr="005D7696" w:rsidTr="00565076">
        <w:trPr>
          <w:trHeight w:val="664"/>
        </w:trPr>
        <w:tc>
          <w:tcPr>
            <w:tcW w:w="2361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Наименование организации, предприятия</w:t>
            </w:r>
          </w:p>
        </w:tc>
        <w:tc>
          <w:tcPr>
            <w:tcW w:w="2567" w:type="dxa"/>
            <w:gridSpan w:val="2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Должность </w:t>
            </w:r>
          </w:p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 xml:space="preserve">Фамилия, имя, </w:t>
            </w:r>
          </w:p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отчество</w:t>
            </w:r>
          </w:p>
        </w:tc>
        <w:tc>
          <w:tcPr>
            <w:tcW w:w="1559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Подпись</w:t>
            </w:r>
          </w:p>
        </w:tc>
        <w:tc>
          <w:tcPr>
            <w:tcW w:w="1418" w:type="dxa"/>
            <w:vAlign w:val="center"/>
          </w:tcPr>
          <w:p w:rsidR="00565076" w:rsidRPr="005D7696" w:rsidRDefault="00565076" w:rsidP="00565076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Дата</w:t>
            </w:r>
          </w:p>
        </w:tc>
      </w:tr>
      <w:tr w:rsidR="00565076" w:rsidRPr="005D7696" w:rsidTr="001D5692">
        <w:tc>
          <w:tcPr>
            <w:tcW w:w="2373" w:type="dxa"/>
            <w:gridSpan w:val="2"/>
            <w:vAlign w:val="center"/>
          </w:tcPr>
          <w:p w:rsidR="00565076" w:rsidRPr="005D7696" w:rsidRDefault="005D7696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5D7696">
              <w:rPr>
                <w:rFonts w:ascii="Times New Roman" w:hAnsi="Times New Roman"/>
                <w:color w:val="auto"/>
                <w:szCs w:val="24"/>
              </w:rPr>
              <w:t>Ф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 xml:space="preserve">илиал ПАО «МРСК </w:t>
            </w:r>
            <w:r w:rsidR="00E25108" w:rsidRPr="005D7696">
              <w:rPr>
                <w:rFonts w:ascii="Times New Roman" w:hAnsi="Times New Roman"/>
                <w:color w:val="auto"/>
                <w:szCs w:val="24"/>
              </w:rPr>
              <w:t>Центра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>»- «</w:t>
            </w:r>
            <w:r w:rsidRPr="005D7696">
              <w:rPr>
                <w:rFonts w:ascii="Times New Roman" w:hAnsi="Times New Roman"/>
                <w:color w:val="auto"/>
                <w:szCs w:val="24"/>
              </w:rPr>
              <w:t>Брянскэнерго</w:t>
            </w:r>
            <w:r w:rsidR="00565076" w:rsidRPr="005D7696">
              <w:rPr>
                <w:rFonts w:ascii="Times New Roman" w:hAnsi="Times New Roman"/>
                <w:color w:val="auto"/>
                <w:szCs w:val="24"/>
              </w:rPr>
              <w:t>»</w:t>
            </w:r>
          </w:p>
        </w:tc>
        <w:tc>
          <w:tcPr>
            <w:tcW w:w="2555" w:type="dxa"/>
            <w:vAlign w:val="center"/>
          </w:tcPr>
          <w:p w:rsidR="00565076" w:rsidRPr="005D7696" w:rsidRDefault="00661866" w:rsidP="00813E7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Начальник СЭ СДТУиИТ</w:t>
            </w:r>
          </w:p>
        </w:tc>
        <w:tc>
          <w:tcPr>
            <w:tcW w:w="2126" w:type="dxa"/>
            <w:vAlign w:val="center"/>
          </w:tcPr>
          <w:p w:rsidR="00565076" w:rsidRPr="005D7696" w:rsidRDefault="00813E75" w:rsidP="00813E75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Джуринский Ф</w:t>
            </w:r>
            <w:r w:rsidR="005D7696" w:rsidRPr="005D7696">
              <w:rPr>
                <w:rFonts w:ascii="Times New Roman" w:hAnsi="Times New Roman"/>
                <w:color w:val="auto"/>
                <w:szCs w:val="24"/>
              </w:rPr>
              <w:t>.</w:t>
            </w:r>
            <w:r>
              <w:rPr>
                <w:rFonts w:ascii="Times New Roman" w:hAnsi="Times New Roman"/>
                <w:color w:val="auto"/>
                <w:szCs w:val="24"/>
              </w:rPr>
              <w:t>В</w:t>
            </w:r>
            <w:r w:rsidR="005E6B4D" w:rsidRPr="005D7696">
              <w:rPr>
                <w:rFonts w:ascii="Times New Roman" w:hAnsi="Times New Roman"/>
                <w:color w:val="auto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565076" w:rsidRPr="005D7696" w:rsidRDefault="00565076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65076" w:rsidRPr="005D7696" w:rsidRDefault="00565076" w:rsidP="001D5692">
            <w:pPr>
              <w:keepLines/>
              <w:widowControl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</w:tc>
      </w:tr>
    </w:tbl>
    <w:p w:rsidR="008C3DBB" w:rsidRPr="005D7696" w:rsidRDefault="009940D1">
      <w:pPr>
        <w:rPr>
          <w:szCs w:val="24"/>
        </w:rPr>
      </w:pPr>
      <w:r w:rsidRPr="005D7696">
        <w:rPr>
          <w:szCs w:val="24"/>
        </w:rPr>
        <w:br w:type="page"/>
      </w:r>
    </w:p>
    <w:p w:rsidR="00CF71C2" w:rsidRDefault="009940D1">
      <w:pPr>
        <w:pStyle w:val="19"/>
        <w:jc w:val="right"/>
        <w:rPr>
          <w:b w:val="0"/>
          <w:sz w:val="24"/>
          <w:szCs w:val="24"/>
        </w:rPr>
      </w:pPr>
      <w:bookmarkStart w:id="103" w:name="_Toc4737301"/>
      <w:bookmarkStart w:id="104" w:name="_Toc24367889"/>
      <w:r w:rsidRPr="003C13A6">
        <w:rPr>
          <w:b w:val="0"/>
          <w:sz w:val="24"/>
          <w:szCs w:val="24"/>
        </w:rPr>
        <w:lastRenderedPageBreak/>
        <w:t>Приложение</w:t>
      </w:r>
    </w:p>
    <w:p w:rsidR="008C3DBB" w:rsidRPr="003C13A6" w:rsidRDefault="009940D1">
      <w:pPr>
        <w:pStyle w:val="19"/>
        <w:jc w:val="right"/>
        <w:rPr>
          <w:b w:val="0"/>
          <w:sz w:val="24"/>
          <w:szCs w:val="24"/>
        </w:rPr>
      </w:pPr>
      <w:r w:rsidRPr="003C13A6">
        <w:rPr>
          <w:b w:val="0"/>
          <w:sz w:val="24"/>
          <w:szCs w:val="24"/>
        </w:rPr>
        <w:t>к техническому заданию</w:t>
      </w:r>
      <w:bookmarkEnd w:id="103"/>
      <w:bookmarkEnd w:id="104"/>
    </w:p>
    <w:p w:rsidR="008C3DBB" w:rsidRPr="003C13A6" w:rsidRDefault="008C3DBB">
      <w:pPr>
        <w:jc w:val="right"/>
        <w:rPr>
          <w:rFonts w:ascii="Times New Roman" w:hAnsi="Times New Roman"/>
          <w:szCs w:val="24"/>
        </w:rPr>
      </w:pPr>
    </w:p>
    <w:p w:rsidR="008C3DBB" w:rsidRDefault="008C3DBB">
      <w:pPr>
        <w:jc w:val="center"/>
        <w:rPr>
          <w:rFonts w:ascii="Times New Roman" w:hAnsi="Times New Roman"/>
          <w:b/>
        </w:rPr>
      </w:pPr>
    </w:p>
    <w:p w:rsidR="008C3DBB" w:rsidRDefault="009940D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 оборудования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537"/>
        <w:gridCol w:w="1585"/>
        <w:gridCol w:w="708"/>
        <w:gridCol w:w="7655"/>
      </w:tblGrid>
      <w:tr w:rsidR="00553538" w:rsidRPr="00553538" w:rsidTr="00842DA6">
        <w:trPr>
          <w:trHeight w:val="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Кол-во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Характеристики</w:t>
            </w:r>
          </w:p>
        </w:tc>
      </w:tr>
      <w:tr w:rsidR="00553538" w:rsidRPr="00553538" w:rsidTr="00842DA6">
        <w:trPr>
          <w:trHeight w:val="40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538" w:rsidRPr="00842DA6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42DA6">
              <w:rPr>
                <w:rFonts w:ascii="Times New Roman" w:hAnsi="Times New Roman"/>
                <w:b/>
                <w:sz w:val="20"/>
              </w:rPr>
              <w:t>Блок системный Aquarius Pro W60 K12</w:t>
            </w:r>
            <w:r w:rsidR="00A42102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A42102" w:rsidRPr="00A42102">
              <w:rPr>
                <w:rFonts w:ascii="Times New Roman" w:hAnsi="Times New Roman"/>
                <w:b/>
                <w:sz w:val="20"/>
              </w:rPr>
              <w:t>или эквивалент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</w:t>
            </w:r>
            <w:r w:rsidR="00842DA6">
              <w:rPr>
                <w:rFonts w:ascii="Times New Roman" w:hAnsi="Times New Roman"/>
                <w:b/>
                <w:bCs/>
                <w:color w:val="auto"/>
                <w:sz w:val="20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Корпус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 xml:space="preserve">Форм-фактор – Mini Tower; </w:t>
            </w:r>
            <w:r w:rsidRPr="00553538">
              <w:rPr>
                <w:rFonts w:ascii="Times New Roman" w:hAnsi="Times New Roman"/>
                <w:sz w:val="20"/>
              </w:rPr>
              <w:br/>
              <w:t>Охлаждение корпуса – не менее одного вентилятора 80x80мм на задней стенке корпуса с возможностью установки дополнительного вентилятора 92х92 или 120x120мм на передней стенке;</w:t>
            </w:r>
            <w:r w:rsidRPr="00553538">
              <w:rPr>
                <w:rFonts w:ascii="Times New Roman" w:hAnsi="Times New Roman"/>
                <w:sz w:val="20"/>
              </w:rPr>
              <w:br/>
              <w:t>Наличие USB на передней панели - не менее 2xUSB3.0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отсеков для внешних 5,25-дюймовых устройств не менее 2 шт.;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отсеков для внешних 3,5-дюймовых устройств не менее 2 шт.;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отсеков внутренних 3.5-дюймовых устройств не менее 4 шт.;</w:t>
            </w:r>
            <w:r w:rsidRPr="00553538">
              <w:rPr>
                <w:rFonts w:ascii="Times New Roman" w:hAnsi="Times New Roman"/>
                <w:sz w:val="20"/>
              </w:rPr>
              <w:br/>
              <w:t>Кнопка включения системного блока должна иметь механическую блокировку от несанкционированного доступа, реализованную ключевым механизмом;</w:t>
            </w:r>
            <w:r w:rsidRPr="00553538">
              <w:rPr>
                <w:rFonts w:ascii="Times New Roman" w:hAnsi="Times New Roman"/>
                <w:sz w:val="20"/>
              </w:rPr>
              <w:br/>
              <w:t>Наличие отверстия под замок Kensington lock, при установке которого одновременно фиксируется  корпус и запирается боковая стенка системного блока;</w:t>
            </w:r>
            <w:r w:rsidRPr="00553538">
              <w:rPr>
                <w:rFonts w:ascii="Times New Roman" w:hAnsi="Times New Roman"/>
                <w:sz w:val="20"/>
              </w:rPr>
              <w:br/>
              <w:t>Датчик вскрытия корпуса - наличие;</w:t>
            </w:r>
            <w:r w:rsidRPr="00553538">
              <w:rPr>
                <w:rFonts w:ascii="Times New Roman" w:hAnsi="Times New Roman"/>
                <w:sz w:val="20"/>
              </w:rPr>
              <w:br/>
              <w:t>Тип фиксации датчика - винтовое;</w:t>
            </w:r>
            <w:r w:rsidRPr="00553538">
              <w:rPr>
                <w:rFonts w:ascii="Times New Roman" w:hAnsi="Times New Roman"/>
                <w:sz w:val="20"/>
              </w:rPr>
              <w:br/>
              <w:t>Логика работы -  замыкание контактов при вскрытии корпуса.</w:t>
            </w:r>
            <w:r w:rsidRPr="00553538">
              <w:rPr>
                <w:rFonts w:ascii="Times New Roman" w:hAnsi="Times New Roman"/>
                <w:sz w:val="20"/>
              </w:rPr>
              <w:br/>
              <w:t>Петля для замка блокировки открытия боковой крышки - наличие;</w:t>
            </w:r>
            <w:r w:rsidRPr="00553538">
              <w:rPr>
                <w:rFonts w:ascii="Times New Roman" w:hAnsi="Times New Roman"/>
                <w:sz w:val="20"/>
              </w:rPr>
              <w:br/>
              <w:t>Габариты (ширина x высота х глубина) – не более 180 x 357 x 425 мм.</w:t>
            </w:r>
          </w:p>
        </w:tc>
      </w:tr>
      <w:tr w:rsidR="00553538" w:rsidRPr="00553538" w:rsidTr="00842DA6">
        <w:trPr>
          <w:trHeight w:val="510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 xml:space="preserve">Блок питания 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Мощность блока питания - не менее 400W;</w:t>
            </w:r>
            <w:r w:rsidRPr="00553538">
              <w:rPr>
                <w:rFonts w:ascii="Times New Roman" w:hAnsi="Times New Roman"/>
                <w:sz w:val="20"/>
              </w:rPr>
              <w:br/>
              <w:t>Вентилятор блока питания не менее 120мм.</w:t>
            </w:r>
          </w:p>
        </w:tc>
      </w:tr>
      <w:tr w:rsidR="00553538" w:rsidRPr="00553538" w:rsidTr="00842DA6">
        <w:trPr>
          <w:trHeight w:val="4241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Системная плата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Поддержка оперативной памяти до 32GB SDRAM DDR4 2666/2400/2133MHz;</w:t>
            </w:r>
            <w:r w:rsidRPr="00553538">
              <w:rPr>
                <w:rFonts w:ascii="Times New Roman" w:hAnsi="Times New Roman"/>
                <w:sz w:val="20"/>
              </w:rPr>
              <w:br/>
              <w:t>Поддержка процессоров Intel 8 и 9 серий;</w:t>
            </w:r>
            <w:r w:rsidRPr="00553538">
              <w:rPr>
                <w:rFonts w:ascii="Times New Roman" w:hAnsi="Times New Roman"/>
                <w:sz w:val="20"/>
              </w:rPr>
              <w:br/>
              <w:t>Спецификация SATA, не менее – 4 x Serial-ATA III;</w:t>
            </w:r>
            <w:r w:rsidRPr="00553538">
              <w:rPr>
                <w:rFonts w:ascii="Times New Roman" w:hAnsi="Times New Roman"/>
                <w:sz w:val="20"/>
              </w:rPr>
              <w:br/>
              <w:t>Слот M.2 (Key E) - не менее одного;</w:t>
            </w:r>
            <w:r w:rsidRPr="00553538">
              <w:rPr>
                <w:rFonts w:ascii="Times New Roman" w:hAnsi="Times New Roman"/>
                <w:sz w:val="20"/>
              </w:rPr>
              <w:br/>
              <w:t>Слоты расширения, не менее – 1*PCI Express 3.0 x16, 2*PCI Express x1;</w:t>
            </w:r>
            <w:r w:rsidRPr="00553538">
              <w:rPr>
                <w:rFonts w:ascii="Times New Roman" w:hAnsi="Times New Roman"/>
                <w:sz w:val="20"/>
              </w:rPr>
              <w:br/>
              <w:t>Встроенная звуковая карта - не менее 6 каналов;</w:t>
            </w:r>
            <w:r w:rsidRPr="00553538">
              <w:rPr>
                <w:rFonts w:ascii="Times New Roman" w:hAnsi="Times New Roman"/>
                <w:sz w:val="20"/>
              </w:rPr>
              <w:br/>
              <w:t>Встроенные сетевые карты 10/100/1000 Мбит/cек. с поддержкой функции Teaming - не менее двух;</w:t>
            </w:r>
            <w:r w:rsidRPr="00553538">
              <w:rPr>
                <w:rFonts w:ascii="Times New Roman" w:hAnsi="Times New Roman"/>
                <w:sz w:val="20"/>
              </w:rPr>
              <w:br/>
              <w:t>Внутренние коннекторы USB2.0: не менее 2 коннекторов (поддержка 4 x USB 2.0 портов);</w:t>
            </w:r>
            <w:r w:rsidRPr="00553538">
              <w:rPr>
                <w:rFonts w:ascii="Times New Roman" w:hAnsi="Times New Roman"/>
                <w:sz w:val="20"/>
              </w:rPr>
              <w:br/>
              <w:t>Внутренние коннекторы USB3.0: не менее 1 коннектора (поддержка 2 x USB 3.1 Gen1 портов);</w:t>
            </w:r>
            <w:r w:rsidRPr="00553538">
              <w:rPr>
                <w:rFonts w:ascii="Times New Roman" w:hAnsi="Times New Roman"/>
                <w:sz w:val="20"/>
              </w:rPr>
              <w:br/>
              <w:t>Внутренний Thunderbolt AIC коннектор - не менее одного;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вывода двух COM портов с внутренних коннекторов материнской платы;</w:t>
            </w:r>
            <w:r w:rsidRPr="00553538">
              <w:rPr>
                <w:rFonts w:ascii="Times New Roman" w:hAnsi="Times New Roman"/>
                <w:sz w:val="20"/>
              </w:rPr>
              <w:br/>
              <w:t>пассивная система охлаждения на компонентах питания платы;</w:t>
            </w:r>
            <w:r w:rsidRPr="00553538">
              <w:rPr>
                <w:rFonts w:ascii="Times New Roman" w:hAnsi="Times New Roman"/>
                <w:sz w:val="20"/>
              </w:rPr>
              <w:br/>
              <w:t xml:space="preserve">две микросхемы BIOS для обеспечения отказоустойчивости;   </w:t>
            </w:r>
            <w:r w:rsidRPr="00553538">
              <w:rPr>
                <w:rFonts w:ascii="Times New Roman" w:hAnsi="Times New Roman"/>
                <w:sz w:val="20"/>
              </w:rPr>
              <w:br/>
            </w:r>
            <w:r w:rsidRPr="00553538">
              <w:rPr>
                <w:rFonts w:ascii="Times New Roman" w:hAnsi="Times New Roman"/>
                <w:sz w:val="20"/>
              </w:rPr>
              <w:lastRenderedPageBreak/>
              <w:t>микросхемы BIOS должны располагаться в разъёмах без пайки для возможности извлечения без инструментов при замене или обслуживании;</w:t>
            </w:r>
            <w:r w:rsidRPr="00553538">
              <w:rPr>
                <w:rFonts w:ascii="Times New Roman" w:hAnsi="Times New Roman"/>
                <w:sz w:val="20"/>
              </w:rPr>
              <w:br/>
              <w:t>защита от электростатических разрядов разъёмов USB, Audio и LAN;</w:t>
            </w:r>
            <w:r w:rsidRPr="00553538">
              <w:rPr>
                <w:rFonts w:ascii="Times New Roman" w:hAnsi="Times New Roman"/>
                <w:sz w:val="20"/>
              </w:rPr>
              <w:br/>
              <w:t>технология интеллектуального регулирования частоты оборотов кулера корпуса и процессора  в зависимости от температуры системы, обеспечивает бесшумную работу системы;</w:t>
            </w:r>
            <w:r w:rsidRPr="00553538">
              <w:rPr>
                <w:rFonts w:ascii="Times New Roman" w:hAnsi="Times New Roman"/>
                <w:sz w:val="20"/>
              </w:rPr>
              <w:br/>
              <w:t>зарядка USB устройств при выключенном компьютере - наличие;</w:t>
            </w:r>
            <w:r w:rsidRPr="00553538">
              <w:rPr>
                <w:rFonts w:ascii="Times New Roman" w:hAnsi="Times New Roman"/>
                <w:sz w:val="20"/>
              </w:rPr>
              <w:br/>
              <w:t>Разъём для подключения датчика вскрытия;</w:t>
            </w:r>
            <w:r w:rsidRPr="00553538">
              <w:rPr>
                <w:rFonts w:ascii="Times New Roman" w:hAnsi="Times New Roman"/>
                <w:sz w:val="20"/>
              </w:rPr>
              <w:br/>
              <w:t>Порты на задней панели материнской платы:</w:t>
            </w:r>
            <w:r w:rsidRPr="00553538">
              <w:rPr>
                <w:rFonts w:ascii="Times New Roman" w:hAnsi="Times New Roman"/>
                <w:sz w:val="20"/>
              </w:rPr>
              <w:br/>
              <w:t>1 x PS/2, 1 x D-Sub, 1 x DVI-D, 1 x HDMI, 1 x DP, 2 x LAN (RJ45) port, 2 x USB 2.0, 2 x USB 3.1 Gen 1, Audio I/O port</w:t>
            </w:r>
            <w:r w:rsidRPr="00553538">
              <w:rPr>
                <w:rFonts w:ascii="Times New Roman" w:hAnsi="Times New Roman"/>
                <w:sz w:val="20"/>
              </w:rPr>
              <w:br/>
              <w:t>русифицированная базовая система ввода-вывода;</w:t>
            </w:r>
            <w:r w:rsidRPr="00553538">
              <w:rPr>
                <w:rFonts w:ascii="Times New Roman" w:hAnsi="Times New Roman"/>
                <w:sz w:val="20"/>
              </w:rPr>
              <w:br/>
              <w:t>поддержка клавиатуры и мыши для настройки BIOS;</w:t>
            </w:r>
            <w:r w:rsidRPr="00553538">
              <w:rPr>
                <w:rFonts w:ascii="Times New Roman" w:hAnsi="Times New Roman"/>
                <w:sz w:val="20"/>
              </w:rPr>
              <w:br/>
              <w:t>разделение ролей администратора и пользователя BIOS (пароль пользователя и супервизора для BIOS);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индивидуального отключения каждого USB порта;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выборочного отключения всех портов PCI/PCI-Express;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сохранения всех настроек BIOS на USB накопитель;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присваивать, просматривать и изменять инвентарный номер системного блока в настройках BIOS (до 15 знаков);</w:t>
            </w:r>
            <w:r w:rsidRPr="00553538">
              <w:rPr>
                <w:rFonts w:ascii="Times New Roman" w:hAnsi="Times New Roman"/>
                <w:sz w:val="20"/>
              </w:rPr>
              <w:br/>
              <w:t>поддержка на уровне BIOS защиты информации, хранящейся на жёстких дисках, паролем и сервис, позволяющий создавать уникальный мастер-пароль для жёстких дисков на базе их идентификаторов;</w:t>
            </w:r>
            <w:r w:rsidRPr="00553538">
              <w:rPr>
                <w:rFonts w:ascii="Times New Roman" w:hAnsi="Times New Roman"/>
                <w:sz w:val="20"/>
              </w:rPr>
              <w:br/>
              <w:t>защита от несанкционированной модификации корневой загрузочной записи (MBR);</w:t>
            </w:r>
            <w:r w:rsidRPr="00553538">
              <w:rPr>
                <w:rFonts w:ascii="Times New Roman" w:hAnsi="Times New Roman"/>
                <w:sz w:val="20"/>
              </w:rPr>
              <w:br/>
              <w:t>возможность защиты от несанкционированной модификации (записи) FLASH EPROM;</w:t>
            </w:r>
            <w:r w:rsidRPr="00553538">
              <w:rPr>
                <w:rFonts w:ascii="Times New Roman" w:hAnsi="Times New Roman"/>
                <w:sz w:val="20"/>
              </w:rPr>
              <w:br/>
              <w:t>Должно быть обеспечено выполнение следующих функций самодиагностики, мониторинга и контроля до загрузки ОС:</w:t>
            </w:r>
            <w:r w:rsidRPr="00553538">
              <w:rPr>
                <w:rFonts w:ascii="Times New Roman" w:hAnsi="Times New Roman"/>
                <w:sz w:val="20"/>
              </w:rPr>
              <w:br/>
              <w:t>- контроль и отображение состояния показаний встроенных в материнскую плату датчиков температуры, напряжений, оборотов вентилятора, вскрытия;</w:t>
            </w:r>
            <w:r w:rsidRPr="00553538">
              <w:rPr>
                <w:rFonts w:ascii="Times New Roman" w:hAnsi="Times New Roman"/>
                <w:sz w:val="20"/>
              </w:rPr>
              <w:br/>
              <w:t>- контроль целостности аппаратной конфигурации устройства, обнаружение несанкционированной замены PCIe-устройств, SATA-накопителей, процессора(-ов), модулей памяти;</w:t>
            </w:r>
            <w:r w:rsidRPr="00553538">
              <w:rPr>
                <w:rFonts w:ascii="Times New Roman" w:hAnsi="Times New Roman"/>
                <w:sz w:val="20"/>
              </w:rPr>
              <w:br/>
              <w:t>- выдача на экран сервисных сообщений при превышении пороговых значений показаний встроенных в материнскую плату датчиков температуры, напряжений, оборотов вентилятора, обнаружении вскрытия корпуса, несанкционированной замены комплектующих;</w:t>
            </w:r>
            <w:r w:rsidRPr="00553538">
              <w:rPr>
                <w:rFonts w:ascii="Times New Roman" w:hAnsi="Times New Roman"/>
                <w:sz w:val="20"/>
              </w:rPr>
              <w:br/>
              <w:t>- настройка режима запуска устройства после обнаружения факта вскрытия:</w:t>
            </w:r>
            <w:r w:rsidRPr="00553538">
              <w:rPr>
                <w:rFonts w:ascii="Times New Roman" w:hAnsi="Times New Roman"/>
                <w:sz w:val="20"/>
              </w:rPr>
              <w:br/>
              <w:t>«жёсткий» - выдаётся сервисное сообщение о факте вскрытия и блокируется дальнейшая работа устройства;</w:t>
            </w:r>
            <w:r w:rsidRPr="00553538">
              <w:rPr>
                <w:rFonts w:ascii="Times New Roman" w:hAnsi="Times New Roman"/>
                <w:sz w:val="20"/>
              </w:rPr>
              <w:br/>
              <w:t>«мягкий» - выдаётся сервисное сообщение о факте вскрытия, дальнейшая работа устройства не блокируется;</w:t>
            </w:r>
            <w:r w:rsidRPr="00553538">
              <w:rPr>
                <w:rFonts w:ascii="Times New Roman" w:hAnsi="Times New Roman"/>
                <w:sz w:val="20"/>
              </w:rPr>
              <w:br/>
              <w:t>-  возможность управления электромагнитным замком запирания корпуса устройства (в случае его наличия в корпусе ПК) до загрузки операционной системы: открытие, закрытие;</w:t>
            </w:r>
            <w:r w:rsidRPr="00553538">
              <w:rPr>
                <w:rFonts w:ascii="Times New Roman" w:hAnsi="Times New Roman"/>
                <w:sz w:val="20"/>
              </w:rPr>
              <w:br/>
              <w:t>- тестирование оперативной памяти и жестких дисков;</w:t>
            </w:r>
            <w:r w:rsidRPr="00553538">
              <w:rPr>
                <w:rFonts w:ascii="Times New Roman" w:hAnsi="Times New Roman"/>
                <w:sz w:val="20"/>
              </w:rPr>
              <w:br/>
              <w:t>- фиксация вскрытия должна осуществляться даже в случае неподключенного кабеля питания;</w:t>
            </w:r>
            <w:r w:rsidRPr="00553538">
              <w:rPr>
                <w:rFonts w:ascii="Times New Roman" w:hAnsi="Times New Roman"/>
                <w:sz w:val="20"/>
              </w:rPr>
              <w:br/>
              <w:t>- настройка функций самодиагностики и выполнение тестов оперативной памяти и жёстких дисков из интерфейса BIOS устройства, без использования внешних утилит;</w:t>
            </w:r>
            <w:r w:rsidRPr="00553538">
              <w:rPr>
                <w:rFonts w:ascii="Times New Roman" w:hAnsi="Times New Roman"/>
                <w:sz w:val="20"/>
              </w:rPr>
              <w:br/>
              <w:t>- регистрация (журналирование) следующих типов событий: изменение любых настроек функций самодиагностики администратором, удачные и неудачные попытки ввода пароля, обнаружение превышения пороговых значений параметров, вскрытия корпуса, замены комплектующих;</w:t>
            </w:r>
            <w:r w:rsidRPr="00553538">
              <w:rPr>
                <w:rFonts w:ascii="Times New Roman" w:hAnsi="Times New Roman"/>
                <w:sz w:val="20"/>
              </w:rPr>
              <w:br/>
              <w:t>- отправка оповещений о критических событиях по сети с использованием протокола syslog.</w:t>
            </w:r>
            <w:r w:rsidRPr="00553538">
              <w:rPr>
                <w:rFonts w:ascii="Times New Roman" w:hAnsi="Times New Roman"/>
                <w:sz w:val="20"/>
              </w:rPr>
              <w:br/>
              <w:t>Встроенный в BIOS компьютера программный модуль мониторинга и контроля должен входить в состав ПО мониторинга и контроля, зарегистрированного в Едином реестре российских программ для электронных вычислительных машин и баз данных Минкомсвязи РФ.</w:t>
            </w:r>
          </w:p>
        </w:tc>
      </w:tr>
      <w:tr w:rsidR="00553538" w:rsidRPr="00553538" w:rsidTr="00842DA6">
        <w:trPr>
          <w:trHeight w:val="4842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</w:p>
        </w:tc>
      </w:tr>
      <w:tr w:rsidR="00553538" w:rsidRPr="00553538" w:rsidTr="00842DA6">
        <w:trPr>
          <w:trHeight w:val="1530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bCs/>
                <w:color w:val="auto"/>
                <w:sz w:val="20"/>
              </w:rPr>
              <w:t>Процессор: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Тактовая частота – не менее 3.6 GHz;</w:t>
            </w:r>
            <w:r w:rsidRPr="00553538">
              <w:rPr>
                <w:rFonts w:ascii="Times New Roman" w:hAnsi="Times New Roman"/>
                <w:sz w:val="20"/>
              </w:rPr>
              <w:br/>
              <w:t>Кэш 3-го уровня – не менее 6 Mb;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ядер - не менее 4;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потоков - не менее 4;</w:t>
            </w:r>
            <w:r w:rsidRPr="00553538">
              <w:rPr>
                <w:rFonts w:ascii="Times New Roman" w:hAnsi="Times New Roman"/>
                <w:sz w:val="20"/>
              </w:rPr>
              <w:br/>
              <w:t>Технология изготовления – не более 0.014 мкм.;</w:t>
            </w:r>
            <w:r w:rsidRPr="00553538">
              <w:rPr>
                <w:rFonts w:ascii="Times New Roman" w:hAnsi="Times New Roman"/>
                <w:sz w:val="20"/>
              </w:rPr>
              <w:br/>
              <w:t>Рассеиваемая мощность (TDP) - не более 65W.</w:t>
            </w:r>
          </w:p>
        </w:tc>
      </w:tr>
      <w:tr w:rsidR="00553538" w:rsidRPr="00553538" w:rsidTr="00842DA6">
        <w:trPr>
          <w:trHeight w:val="1275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Кулер для процессора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 xml:space="preserve">Диапазон скорости вращения - не уже 1500-3400 об/мин.; </w:t>
            </w:r>
            <w:r w:rsidRPr="00553538">
              <w:rPr>
                <w:rFonts w:ascii="Times New Roman" w:hAnsi="Times New Roman"/>
                <w:sz w:val="20"/>
              </w:rPr>
              <w:br/>
              <w:t xml:space="preserve">Гидродинамический подшипник – наличие; </w:t>
            </w:r>
            <w:r w:rsidRPr="00553538">
              <w:rPr>
                <w:rFonts w:ascii="Times New Roman" w:hAnsi="Times New Roman"/>
                <w:sz w:val="20"/>
              </w:rPr>
              <w:br/>
              <w:t>Материал радиатора – алюминий с медным сердечником;</w:t>
            </w:r>
            <w:r w:rsidRPr="00553538">
              <w:rPr>
                <w:rFonts w:ascii="Times New Roman" w:hAnsi="Times New Roman"/>
                <w:sz w:val="20"/>
              </w:rPr>
              <w:br/>
              <w:t>Управление скоростью вращения PWM - наличие.</w:t>
            </w:r>
          </w:p>
        </w:tc>
      </w:tr>
      <w:tr w:rsidR="00553538" w:rsidRPr="00553538" w:rsidTr="00842DA6">
        <w:trPr>
          <w:trHeight w:val="1020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P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bCs/>
                <w:sz w:val="20"/>
              </w:rPr>
              <w:t>Оперативная память: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Тип - DDR4;</w:t>
            </w:r>
            <w:r w:rsidRPr="00553538">
              <w:rPr>
                <w:rFonts w:ascii="Times New Roman" w:hAnsi="Times New Roman"/>
                <w:sz w:val="20"/>
              </w:rPr>
              <w:br/>
              <w:t xml:space="preserve">Частота  - не менее 2400MHz; 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модулей - не менее 1 шт;</w:t>
            </w:r>
            <w:r w:rsidRPr="00553538">
              <w:rPr>
                <w:rFonts w:ascii="Times New Roman" w:hAnsi="Times New Roman"/>
                <w:sz w:val="20"/>
              </w:rPr>
              <w:br/>
              <w:t>Общий объем - не менее 8 Гб;</w:t>
            </w:r>
          </w:p>
        </w:tc>
      </w:tr>
      <w:tr w:rsidR="00553538" w:rsidRPr="00553538" w:rsidTr="00842DA6">
        <w:trPr>
          <w:trHeight w:val="765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Накопитель основной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Тип - твердотельный накопитель;</w:t>
            </w:r>
            <w:r w:rsidRPr="00553538">
              <w:rPr>
                <w:rFonts w:ascii="Times New Roman" w:hAnsi="Times New Roman"/>
                <w:sz w:val="20"/>
              </w:rPr>
              <w:br/>
              <w:t>Внешний интерфейс – SATA III;</w:t>
            </w:r>
            <w:r w:rsidRPr="00553538">
              <w:rPr>
                <w:rFonts w:ascii="Times New Roman" w:hAnsi="Times New Roman"/>
                <w:sz w:val="20"/>
              </w:rPr>
              <w:br/>
              <w:t>Объем – не менее 240 Gb.</w:t>
            </w:r>
          </w:p>
        </w:tc>
      </w:tr>
      <w:tr w:rsidR="00553538" w:rsidRPr="00553538" w:rsidTr="00842DA6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Устройство чтения и записи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Возможность установки внутреннего оптического привода.</w:t>
            </w:r>
          </w:p>
        </w:tc>
      </w:tr>
      <w:tr w:rsidR="00553538" w:rsidRPr="00553538" w:rsidTr="00842DA6">
        <w:trPr>
          <w:trHeight w:val="510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Видеокарта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Графический адаптер интегрированный в центральный процессор.</w:t>
            </w:r>
            <w:r w:rsidRPr="00553538">
              <w:rPr>
                <w:rFonts w:ascii="Times New Roman" w:hAnsi="Times New Roman"/>
                <w:sz w:val="20"/>
              </w:rPr>
              <w:br/>
              <w:t>Вывод видеосигнала осуществляется с портов материнской платы.</w:t>
            </w:r>
          </w:p>
        </w:tc>
      </w:tr>
      <w:tr w:rsidR="00553538" w:rsidRPr="00553538" w:rsidTr="00842DA6">
        <w:trPr>
          <w:trHeight w:val="1275"/>
        </w:trPr>
        <w:tc>
          <w:tcPr>
            <w:tcW w:w="5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Клавиатура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Цвет – черный;</w:t>
            </w:r>
            <w:r w:rsidRPr="00553538">
              <w:rPr>
                <w:rFonts w:ascii="Times New Roman" w:hAnsi="Times New Roman"/>
                <w:sz w:val="20"/>
              </w:rPr>
              <w:br/>
              <w:t>Количество клавиш – не менее 104;</w:t>
            </w:r>
            <w:r w:rsidRPr="00553538">
              <w:rPr>
                <w:rFonts w:ascii="Times New Roman" w:hAnsi="Times New Roman"/>
                <w:sz w:val="20"/>
              </w:rPr>
              <w:br/>
              <w:t>Раскладка кириллицы – Windows, цвет отличный от английской раскладки;</w:t>
            </w:r>
            <w:r w:rsidRPr="00553538">
              <w:rPr>
                <w:rFonts w:ascii="Times New Roman" w:hAnsi="Times New Roman"/>
                <w:sz w:val="20"/>
              </w:rPr>
              <w:br/>
              <w:t>Дополнительно - выделенная клавиша переключения раскладки клавиатуры;</w:t>
            </w:r>
            <w:r w:rsidRPr="00553538">
              <w:rPr>
                <w:rFonts w:ascii="Times New Roman" w:hAnsi="Times New Roman"/>
                <w:sz w:val="20"/>
              </w:rPr>
              <w:br/>
              <w:t>Все изображения на клавишах должны быть нанесены промышленным способом.</w:t>
            </w:r>
          </w:p>
        </w:tc>
      </w:tr>
      <w:tr w:rsidR="00842DA6" w:rsidRPr="00553538" w:rsidTr="00842DA6">
        <w:trPr>
          <w:trHeight w:val="10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38" w:rsidRPr="00553538" w:rsidRDefault="00553538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38" w:rsidRPr="00553538" w:rsidRDefault="00553538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538" w:rsidRDefault="00553538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Мышь</w:t>
            </w:r>
            <w:r>
              <w:rPr>
                <w:rFonts w:ascii="Times New Roman" w:hAnsi="Times New Roman"/>
                <w:sz w:val="20"/>
              </w:rPr>
              <w:t>:</w:t>
            </w:r>
          </w:p>
          <w:p w:rsidR="00553538" w:rsidRPr="00553538" w:rsidRDefault="00553538" w:rsidP="00553538">
            <w:pPr>
              <w:widowControl/>
              <w:rPr>
                <w:rFonts w:ascii="Times New Roman" w:hAnsi="Times New Roman"/>
                <w:sz w:val="20"/>
              </w:rPr>
            </w:pPr>
            <w:r w:rsidRPr="00553538">
              <w:rPr>
                <w:rFonts w:ascii="Times New Roman" w:hAnsi="Times New Roman"/>
                <w:sz w:val="20"/>
              </w:rPr>
              <w:t>Тип – оптическая, 1000dpi;</w:t>
            </w:r>
            <w:r w:rsidRPr="00553538">
              <w:rPr>
                <w:rFonts w:ascii="Times New Roman" w:hAnsi="Times New Roman"/>
                <w:sz w:val="20"/>
              </w:rPr>
              <w:br/>
              <w:t>Интерфейс подключения - USB;</w:t>
            </w:r>
            <w:r w:rsidRPr="00553538">
              <w:rPr>
                <w:rFonts w:ascii="Times New Roman" w:hAnsi="Times New Roman"/>
                <w:sz w:val="20"/>
              </w:rPr>
              <w:br/>
              <w:t>Цвет – черный;</w:t>
            </w:r>
            <w:r w:rsidRPr="00553538">
              <w:rPr>
                <w:rFonts w:ascii="Times New Roman" w:hAnsi="Times New Roman"/>
                <w:sz w:val="20"/>
              </w:rPr>
              <w:br/>
              <w:t>Органы управления – не менее 2-х стандартных клавиш и 1 колесо прокрутки.</w:t>
            </w:r>
          </w:p>
        </w:tc>
      </w:tr>
      <w:tr w:rsidR="00842DA6" w:rsidRPr="00553538" w:rsidTr="00842DA6">
        <w:trPr>
          <w:trHeight w:val="10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553538" w:rsidRDefault="00842DA6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553538" w:rsidRDefault="00842DA6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42DA6">
              <w:rPr>
                <w:rFonts w:ascii="Times New Roman" w:hAnsi="Times New Roman"/>
                <w:b/>
                <w:bCs/>
                <w:color w:val="auto"/>
                <w:sz w:val="20"/>
              </w:rPr>
              <w:t>Монитор 23,8" Dell SE2416H</w:t>
            </w:r>
            <w:r w:rsidR="00A42102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="00A42102" w:rsidRPr="00A42102">
              <w:rPr>
                <w:rFonts w:ascii="Times New Roman" w:hAnsi="Times New Roman"/>
                <w:b/>
                <w:sz w:val="20"/>
              </w:rPr>
              <w:t>или эквивалент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553538" w:rsidRDefault="00476039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DA6" w:rsidRPr="00553538" w:rsidRDefault="00842DA6" w:rsidP="00842DA6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</w:t>
            </w:r>
            <w:r w:rsidRPr="00842DA6">
              <w:rPr>
                <w:rFonts w:ascii="Times New Roman" w:hAnsi="Times New Roman"/>
                <w:sz w:val="20"/>
              </w:rPr>
              <w:t>кран: 23.8", частота: 60Гц, матрица IPS с разрешением 1920×1080, отношением сторон 16:9, яркостью 250кд/м2, временем отклика (GTG) 6мс, разъем D-SUB (VGA), HDMI</w:t>
            </w:r>
          </w:p>
        </w:tc>
      </w:tr>
      <w:tr w:rsidR="00842DA6" w:rsidRPr="00553538" w:rsidTr="00842DA6">
        <w:trPr>
          <w:trHeight w:val="10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Default="00842DA6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842DA6" w:rsidRDefault="00842DA6" w:rsidP="001A02E9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42DA6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Гарнитура Yealink </w:t>
            </w:r>
            <w:r w:rsidR="001A02E9">
              <w:rPr>
                <w:rFonts w:ascii="Times New Roman" w:hAnsi="Times New Roman"/>
                <w:b/>
                <w:bCs/>
                <w:color w:val="auto"/>
                <w:sz w:val="20"/>
                <w:lang w:val="en-US"/>
              </w:rPr>
              <w:t>U</w:t>
            </w:r>
            <w:r w:rsidRPr="00842DA6">
              <w:rPr>
                <w:rFonts w:ascii="Times New Roman" w:hAnsi="Times New Roman"/>
                <w:b/>
                <w:bCs/>
                <w:color w:val="auto"/>
                <w:sz w:val="20"/>
              </w:rPr>
              <w:t>H33</w:t>
            </w:r>
            <w:r w:rsidR="00A42102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="00A42102" w:rsidRPr="00A42102">
              <w:rPr>
                <w:rFonts w:ascii="Times New Roman" w:hAnsi="Times New Roman"/>
                <w:b/>
                <w:sz w:val="20"/>
              </w:rPr>
              <w:t>или эквивалент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Default="00842DA6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DA6" w:rsidRPr="00553538" w:rsidRDefault="00842DA6" w:rsidP="00553538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</w:t>
            </w:r>
            <w:r w:rsidRPr="00842DA6">
              <w:rPr>
                <w:rFonts w:ascii="Times New Roman" w:hAnsi="Times New Roman"/>
                <w:sz w:val="20"/>
              </w:rPr>
              <w:t>ип подключения: проводная; крепление: с оголовьем; акустический тип: моно; длина шнура: 1.2м; тип разъема: 3,5мм/USB; цвет: черный</w:t>
            </w:r>
          </w:p>
        </w:tc>
      </w:tr>
      <w:tr w:rsidR="00842DA6" w:rsidRPr="00842DA6" w:rsidTr="00842DA6">
        <w:trPr>
          <w:trHeight w:val="10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Default="00842DA6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A42102" w:rsidRDefault="00842DA6" w:rsidP="00842DA6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lang w:val="en-US"/>
              </w:rPr>
            </w:pPr>
            <w:r w:rsidRPr="00842DA6">
              <w:rPr>
                <w:rFonts w:ascii="Times New Roman" w:hAnsi="Times New Roman"/>
                <w:b/>
                <w:bCs/>
                <w:color w:val="auto"/>
                <w:sz w:val="20"/>
              </w:rPr>
              <w:t>ИБП</w:t>
            </w:r>
            <w:r w:rsidRPr="00842DA6">
              <w:rPr>
                <w:rFonts w:ascii="Times New Roman" w:hAnsi="Times New Roman"/>
                <w:b/>
                <w:bCs/>
                <w:color w:val="auto"/>
                <w:sz w:val="20"/>
                <w:lang w:val="en-US"/>
              </w:rPr>
              <w:t xml:space="preserve"> Powercom RPT-600A EURO</w:t>
            </w:r>
            <w:r w:rsidR="00A42102" w:rsidRPr="00A42102">
              <w:rPr>
                <w:rFonts w:ascii="Times New Roman" w:hAnsi="Times New Roman"/>
                <w:b/>
                <w:bCs/>
                <w:color w:val="auto"/>
                <w:sz w:val="20"/>
                <w:lang w:val="en-US"/>
              </w:rPr>
              <w:t xml:space="preserve"> </w:t>
            </w:r>
            <w:r w:rsidR="00A42102" w:rsidRPr="00A42102">
              <w:rPr>
                <w:rFonts w:ascii="Times New Roman" w:hAnsi="Times New Roman"/>
                <w:b/>
                <w:sz w:val="20"/>
              </w:rPr>
              <w:t>или</w:t>
            </w:r>
            <w:r w:rsidR="00A42102" w:rsidRPr="00A42102">
              <w:rPr>
                <w:rFonts w:ascii="Times New Roman" w:hAnsi="Times New Roman"/>
                <w:b/>
                <w:sz w:val="20"/>
                <w:lang w:val="en-US"/>
              </w:rPr>
              <w:t xml:space="preserve"> </w:t>
            </w:r>
            <w:r w:rsidR="00A42102" w:rsidRPr="00A42102">
              <w:rPr>
                <w:rFonts w:ascii="Times New Roman" w:hAnsi="Times New Roman"/>
                <w:b/>
                <w:sz w:val="20"/>
              </w:rPr>
              <w:t>эквивалент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A6" w:rsidRPr="00842DA6" w:rsidRDefault="00842DA6" w:rsidP="00553538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Тип</w:t>
            </w:r>
            <w:r w:rsidRPr="00842DA6">
              <w:rPr>
                <w:rFonts w:ascii="Times New Roman" w:hAnsi="Times New Roman"/>
                <w:sz w:val="20"/>
              </w:rPr>
              <w:tab/>
            </w:r>
            <w:r w:rsidRPr="00842DA6">
              <w:rPr>
                <w:rFonts w:ascii="Times New Roman" w:hAnsi="Times New Roman"/>
                <w:sz w:val="20"/>
                <w:lang w:val="en-US"/>
              </w:rPr>
              <w:t>line</w:t>
            </w:r>
            <w:r w:rsidRPr="00842DA6">
              <w:rPr>
                <w:rFonts w:ascii="Times New Roman" w:hAnsi="Times New Roman"/>
                <w:sz w:val="20"/>
              </w:rPr>
              <w:t>-</w:t>
            </w:r>
            <w:r w:rsidRPr="00842DA6">
              <w:rPr>
                <w:rFonts w:ascii="Times New Roman" w:hAnsi="Times New Roman"/>
                <w:sz w:val="20"/>
                <w:lang w:val="en-US"/>
              </w:rPr>
              <w:t>interactive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Активная мощность</w:t>
            </w:r>
            <w:r w:rsidRPr="00842DA6">
              <w:rPr>
                <w:rFonts w:ascii="Times New Roman" w:hAnsi="Times New Roman"/>
                <w:sz w:val="20"/>
              </w:rPr>
              <w:tab/>
              <w:t>360 Вт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Полная мощность</w:t>
            </w:r>
            <w:r w:rsidRPr="00842DA6">
              <w:rPr>
                <w:rFonts w:ascii="Times New Roman" w:hAnsi="Times New Roman"/>
                <w:sz w:val="20"/>
              </w:rPr>
              <w:tab/>
              <w:t>600 В</w:t>
            </w:r>
            <w:r w:rsidRPr="00842DA6">
              <w:rPr>
                <w:rFonts w:ascii="Times New Roman" w:hAnsi="Times New Roman"/>
                <w:sz w:val="20"/>
                <w:lang w:val="en-US"/>
              </w:rPr>
              <w:t>A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Входные параметры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Входное напряжение</w:t>
            </w:r>
            <w:r w:rsidRPr="00842DA6">
              <w:rPr>
                <w:rFonts w:ascii="Times New Roman" w:hAnsi="Times New Roman"/>
                <w:sz w:val="20"/>
              </w:rPr>
              <w:tab/>
              <w:t>160 — 275 В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Частота входного напряжения</w:t>
            </w:r>
            <w:r w:rsidRPr="00842DA6">
              <w:rPr>
                <w:rFonts w:ascii="Times New Roman" w:hAnsi="Times New Roman"/>
                <w:sz w:val="20"/>
              </w:rPr>
              <w:tab/>
              <w:t>50 — 60 Гц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Частота входного напряжения</w:t>
            </w:r>
            <w:r w:rsidRPr="00842DA6">
              <w:rPr>
                <w:rFonts w:ascii="Times New Roman" w:hAnsi="Times New Roman"/>
                <w:sz w:val="20"/>
              </w:rPr>
              <w:tab/>
              <w:t>автоопределение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Входной разъем</w:t>
            </w:r>
            <w:r w:rsidRPr="00842DA6">
              <w:rPr>
                <w:rFonts w:ascii="Times New Roman" w:hAnsi="Times New Roman"/>
                <w:sz w:val="20"/>
              </w:rPr>
              <w:tab/>
            </w:r>
            <w:r w:rsidRPr="00842DA6">
              <w:rPr>
                <w:rFonts w:ascii="Times New Roman" w:hAnsi="Times New Roman"/>
                <w:sz w:val="20"/>
                <w:lang w:val="en-US"/>
              </w:rPr>
              <w:t>EURO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Выходные параметры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 xml:space="preserve">Выходные розетки типа </w:t>
            </w:r>
            <w:r w:rsidRPr="00842DA6">
              <w:rPr>
                <w:rFonts w:ascii="Times New Roman" w:hAnsi="Times New Roman"/>
                <w:sz w:val="20"/>
                <w:lang w:val="en-US"/>
              </w:rPr>
              <w:t>EURO</w:t>
            </w:r>
            <w:r w:rsidRPr="00842DA6">
              <w:rPr>
                <w:rFonts w:ascii="Times New Roman" w:hAnsi="Times New Roman"/>
                <w:sz w:val="20"/>
              </w:rPr>
              <w:t>, с батарейной поддержкой</w:t>
            </w:r>
            <w:r w:rsidR="00D418BE">
              <w:rPr>
                <w:rFonts w:ascii="Times New Roman" w:hAnsi="Times New Roman"/>
                <w:sz w:val="20"/>
              </w:rPr>
              <w:t>-</w:t>
            </w:r>
            <w:r w:rsidRPr="00842DA6">
              <w:rPr>
                <w:rFonts w:ascii="Times New Roman" w:hAnsi="Times New Roman"/>
                <w:sz w:val="20"/>
              </w:rPr>
              <w:t>3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Напряжение при питании от батареи</w:t>
            </w:r>
            <w:r w:rsidRPr="00842DA6">
              <w:rPr>
                <w:rFonts w:ascii="Times New Roman" w:hAnsi="Times New Roman"/>
                <w:sz w:val="20"/>
              </w:rPr>
              <w:tab/>
              <w:t>220-240 +/- 10% В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Частота при питании от батареи</w:t>
            </w:r>
            <w:r w:rsidRPr="00842DA6">
              <w:rPr>
                <w:rFonts w:ascii="Times New Roman" w:hAnsi="Times New Roman"/>
                <w:sz w:val="20"/>
              </w:rPr>
              <w:tab/>
              <w:t>50/60 +/- 1% Гц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Время переключения на батареи</w:t>
            </w:r>
            <w:r w:rsidRPr="00842DA6">
              <w:rPr>
                <w:rFonts w:ascii="Times New Roman" w:hAnsi="Times New Roman"/>
                <w:sz w:val="20"/>
              </w:rPr>
              <w:tab/>
              <w:t>4 мс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Автоматический регулятор напряжения</w:t>
            </w:r>
            <w:r w:rsidRPr="00842DA6">
              <w:rPr>
                <w:rFonts w:ascii="Times New Roman" w:hAnsi="Times New Roman"/>
                <w:sz w:val="20"/>
              </w:rPr>
              <w:tab/>
              <w:t>есть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Форма выходного сигнала</w:t>
            </w:r>
            <w:r w:rsidRPr="00842DA6">
              <w:rPr>
                <w:rFonts w:ascii="Times New Roman" w:hAnsi="Times New Roman"/>
                <w:sz w:val="20"/>
              </w:rPr>
              <w:tab/>
              <w:t>аппроксимированная синусоида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Защита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Защита от короткого замыкания</w:t>
            </w:r>
            <w:r w:rsidRPr="00842DA6">
              <w:rPr>
                <w:rFonts w:ascii="Times New Roman" w:hAnsi="Times New Roman"/>
                <w:sz w:val="20"/>
              </w:rPr>
              <w:tab/>
              <w:t>есть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Защита от перегрузки</w:t>
            </w:r>
            <w:r w:rsidRPr="00842DA6">
              <w:rPr>
                <w:rFonts w:ascii="Times New Roman" w:hAnsi="Times New Roman"/>
                <w:sz w:val="20"/>
              </w:rPr>
              <w:tab/>
              <w:t>есть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lastRenderedPageBreak/>
              <w:t>Защита от глубокого разряда батареи</w:t>
            </w:r>
            <w:r w:rsidRPr="00842DA6">
              <w:rPr>
                <w:rFonts w:ascii="Times New Roman" w:hAnsi="Times New Roman"/>
                <w:sz w:val="20"/>
              </w:rPr>
              <w:tab/>
              <w:t>есть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Особенности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Индикация состояния</w:t>
            </w:r>
            <w:r w:rsidRPr="00842DA6">
              <w:rPr>
                <w:rFonts w:ascii="Times New Roman" w:hAnsi="Times New Roman"/>
                <w:sz w:val="20"/>
              </w:rPr>
              <w:tab/>
              <w:t>Работа от аккумулятора, низкий заряд аккумулятора, неисправность зарядного устройства, перегрузка.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Уровень шума</w:t>
            </w:r>
            <w:r w:rsidRPr="00842DA6">
              <w:rPr>
                <w:rFonts w:ascii="Times New Roman" w:hAnsi="Times New Roman"/>
                <w:sz w:val="20"/>
              </w:rPr>
              <w:tab/>
              <w:t>40 дБ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Аккумулятор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Тип аккумулятора</w:t>
            </w:r>
            <w:r w:rsidRPr="00842DA6">
              <w:rPr>
                <w:rFonts w:ascii="Times New Roman" w:hAnsi="Times New Roman"/>
                <w:sz w:val="20"/>
              </w:rPr>
              <w:tab/>
              <w:t>Необслуживаемый кислотно-свинцовый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Количество аккумуляторов</w:t>
            </w:r>
            <w:r w:rsidRPr="00842DA6">
              <w:rPr>
                <w:rFonts w:ascii="Times New Roman" w:hAnsi="Times New Roman"/>
                <w:sz w:val="20"/>
              </w:rPr>
              <w:tab/>
              <w:t>1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Напряжение</w:t>
            </w:r>
            <w:r w:rsidRPr="00842DA6">
              <w:rPr>
                <w:rFonts w:ascii="Times New Roman" w:hAnsi="Times New Roman"/>
                <w:sz w:val="20"/>
              </w:rPr>
              <w:tab/>
              <w:t>12 В</w:t>
            </w:r>
          </w:p>
          <w:p w:rsidR="00842DA6" w:rsidRPr="00842DA6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842DA6">
              <w:rPr>
                <w:rFonts w:ascii="Times New Roman" w:hAnsi="Times New Roman"/>
                <w:sz w:val="20"/>
              </w:rPr>
              <w:t>Емкость</w:t>
            </w:r>
            <w:r w:rsidRPr="00842DA6">
              <w:rPr>
                <w:rFonts w:ascii="Times New Roman" w:hAnsi="Times New Roman"/>
                <w:sz w:val="20"/>
              </w:rPr>
              <w:tab/>
              <w:t>7.2 Ач</w:t>
            </w:r>
          </w:p>
          <w:p w:rsidR="00842DA6" w:rsidRPr="00B31863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B31863">
              <w:rPr>
                <w:rFonts w:ascii="Times New Roman" w:hAnsi="Times New Roman"/>
                <w:sz w:val="20"/>
              </w:rPr>
              <w:t>Время заряда, около</w:t>
            </w:r>
            <w:r w:rsidRPr="00B31863">
              <w:rPr>
                <w:rFonts w:ascii="Times New Roman" w:hAnsi="Times New Roman"/>
                <w:sz w:val="20"/>
              </w:rPr>
              <w:tab/>
              <w:t>4 ч</w:t>
            </w:r>
          </w:p>
          <w:p w:rsidR="00842DA6" w:rsidRPr="00B31863" w:rsidRDefault="00842DA6" w:rsidP="00842DA6">
            <w:pPr>
              <w:widowControl/>
              <w:ind w:firstLineChars="100" w:firstLine="200"/>
              <w:rPr>
                <w:rFonts w:ascii="Times New Roman" w:hAnsi="Times New Roman"/>
                <w:sz w:val="20"/>
              </w:rPr>
            </w:pPr>
            <w:r w:rsidRPr="00B31863">
              <w:rPr>
                <w:rFonts w:ascii="Times New Roman" w:hAnsi="Times New Roman"/>
                <w:sz w:val="20"/>
              </w:rPr>
              <w:t>Автоматическое тестирование батарей</w:t>
            </w:r>
            <w:r w:rsidRPr="00B31863">
              <w:rPr>
                <w:rFonts w:ascii="Times New Roman" w:hAnsi="Times New Roman"/>
                <w:sz w:val="20"/>
              </w:rPr>
              <w:tab/>
              <w:t>есть</w:t>
            </w:r>
          </w:p>
        </w:tc>
      </w:tr>
    </w:tbl>
    <w:p w:rsidR="00920AAD" w:rsidRPr="001A02E9" w:rsidRDefault="00920AAD">
      <w:pPr>
        <w:jc w:val="center"/>
        <w:rPr>
          <w:rFonts w:ascii="Times New Roman" w:hAnsi="Times New Roman"/>
          <w:b/>
        </w:rPr>
      </w:pPr>
    </w:p>
    <w:p w:rsidR="008C3DBB" w:rsidRPr="001A02E9" w:rsidRDefault="008C3DBB">
      <w:pPr>
        <w:widowControl/>
        <w:jc w:val="both"/>
        <w:rPr>
          <w:rFonts w:ascii="Times New Roman" w:hAnsi="Times New Roman"/>
          <w:sz w:val="26"/>
        </w:rPr>
      </w:pPr>
    </w:p>
    <w:p w:rsidR="008C3DBB" w:rsidRPr="001A02E9" w:rsidRDefault="008C3DBB" w:rsidP="00AB571A"/>
    <w:sectPr w:rsidR="008C3DBB" w:rsidRPr="001A02E9" w:rsidSect="000B256A">
      <w:headerReference w:type="default" r:id="rId8"/>
      <w:pgSz w:w="11900" w:h="16840"/>
      <w:pgMar w:top="1135" w:right="567" w:bottom="709" w:left="1134" w:header="568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862" w:rsidRDefault="00556862">
      <w:r>
        <w:separator/>
      </w:r>
    </w:p>
  </w:endnote>
  <w:endnote w:type="continuationSeparator" w:id="0">
    <w:p w:rsidR="00556862" w:rsidRDefault="0055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862" w:rsidRDefault="00556862">
      <w:r>
        <w:separator/>
      </w:r>
    </w:p>
  </w:footnote>
  <w:footnote w:type="continuationSeparator" w:id="0">
    <w:p w:rsidR="00556862" w:rsidRDefault="00556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815402038"/>
      <w:docPartObj>
        <w:docPartGallery w:val="Page Numbers (Top of Page)"/>
        <w:docPartUnique/>
      </w:docPartObj>
    </w:sdtPr>
    <w:sdtEndPr/>
    <w:sdtContent>
      <w:p w:rsidR="003C13A6" w:rsidRPr="003C13A6" w:rsidRDefault="003C13A6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 w:rsidR="007F48B8">
          <w:rPr>
            <w:rFonts w:ascii="Times New Roman" w:hAnsi="Times New Roman"/>
            <w:noProof/>
            <w:sz w:val="28"/>
            <w:szCs w:val="28"/>
          </w:rPr>
          <w:t>8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5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B"/>
    <w:rsid w:val="0001116E"/>
    <w:rsid w:val="00080029"/>
    <w:rsid w:val="000A2744"/>
    <w:rsid w:val="000A52D1"/>
    <w:rsid w:val="000B256A"/>
    <w:rsid w:val="000C7ECA"/>
    <w:rsid w:val="000E05FD"/>
    <w:rsid w:val="000F40B3"/>
    <w:rsid w:val="00117002"/>
    <w:rsid w:val="00117D83"/>
    <w:rsid w:val="00151A4F"/>
    <w:rsid w:val="00165FEE"/>
    <w:rsid w:val="00177187"/>
    <w:rsid w:val="0019467D"/>
    <w:rsid w:val="00194E05"/>
    <w:rsid w:val="001A02E9"/>
    <w:rsid w:val="001F6953"/>
    <w:rsid w:val="002249EE"/>
    <w:rsid w:val="002815AB"/>
    <w:rsid w:val="00327587"/>
    <w:rsid w:val="0035740A"/>
    <w:rsid w:val="00397210"/>
    <w:rsid w:val="003A4292"/>
    <w:rsid w:val="003C13A6"/>
    <w:rsid w:val="003C5D08"/>
    <w:rsid w:val="003D7228"/>
    <w:rsid w:val="003E2F4C"/>
    <w:rsid w:val="0041745C"/>
    <w:rsid w:val="00427273"/>
    <w:rsid w:val="00475742"/>
    <w:rsid w:val="00476039"/>
    <w:rsid w:val="00476277"/>
    <w:rsid w:val="004C4323"/>
    <w:rsid w:val="004C4DFE"/>
    <w:rsid w:val="00516870"/>
    <w:rsid w:val="00525B9E"/>
    <w:rsid w:val="00553538"/>
    <w:rsid w:val="00556862"/>
    <w:rsid w:val="0056264F"/>
    <w:rsid w:val="00565076"/>
    <w:rsid w:val="005A721E"/>
    <w:rsid w:val="005B0B96"/>
    <w:rsid w:val="005B6F70"/>
    <w:rsid w:val="005B7CCB"/>
    <w:rsid w:val="005D4899"/>
    <w:rsid w:val="005D7696"/>
    <w:rsid w:val="005E6B4D"/>
    <w:rsid w:val="005F6E02"/>
    <w:rsid w:val="00635E0E"/>
    <w:rsid w:val="00661866"/>
    <w:rsid w:val="006A3FD7"/>
    <w:rsid w:val="00705328"/>
    <w:rsid w:val="0070676E"/>
    <w:rsid w:val="00743B5B"/>
    <w:rsid w:val="00751FBC"/>
    <w:rsid w:val="007853F5"/>
    <w:rsid w:val="00787B8D"/>
    <w:rsid w:val="007C68CC"/>
    <w:rsid w:val="007D033F"/>
    <w:rsid w:val="007D44AE"/>
    <w:rsid w:val="007E4D58"/>
    <w:rsid w:val="007F48B8"/>
    <w:rsid w:val="00801DBF"/>
    <w:rsid w:val="00813E75"/>
    <w:rsid w:val="00842DA6"/>
    <w:rsid w:val="0085651B"/>
    <w:rsid w:val="008719EA"/>
    <w:rsid w:val="00895B9D"/>
    <w:rsid w:val="008B5746"/>
    <w:rsid w:val="008C3DBB"/>
    <w:rsid w:val="008E14D9"/>
    <w:rsid w:val="008F7E1B"/>
    <w:rsid w:val="009102BD"/>
    <w:rsid w:val="00920AAD"/>
    <w:rsid w:val="00982A96"/>
    <w:rsid w:val="009940D1"/>
    <w:rsid w:val="009965FE"/>
    <w:rsid w:val="009A038E"/>
    <w:rsid w:val="009A26E1"/>
    <w:rsid w:val="009C1F23"/>
    <w:rsid w:val="009F6D6A"/>
    <w:rsid w:val="00A07696"/>
    <w:rsid w:val="00A42102"/>
    <w:rsid w:val="00A76D77"/>
    <w:rsid w:val="00AB571A"/>
    <w:rsid w:val="00AB5B87"/>
    <w:rsid w:val="00AC1B39"/>
    <w:rsid w:val="00AF4C82"/>
    <w:rsid w:val="00B31863"/>
    <w:rsid w:val="00B71F88"/>
    <w:rsid w:val="00BF7DEC"/>
    <w:rsid w:val="00C26FC8"/>
    <w:rsid w:val="00C61078"/>
    <w:rsid w:val="00C66EA4"/>
    <w:rsid w:val="00CC3077"/>
    <w:rsid w:val="00CF60D9"/>
    <w:rsid w:val="00CF71C2"/>
    <w:rsid w:val="00D21BCA"/>
    <w:rsid w:val="00D318FF"/>
    <w:rsid w:val="00D418BE"/>
    <w:rsid w:val="00D44EC2"/>
    <w:rsid w:val="00DD3A73"/>
    <w:rsid w:val="00DE327E"/>
    <w:rsid w:val="00DF3573"/>
    <w:rsid w:val="00E12BC3"/>
    <w:rsid w:val="00E25108"/>
    <w:rsid w:val="00E41B92"/>
    <w:rsid w:val="00E45688"/>
    <w:rsid w:val="00E5496C"/>
    <w:rsid w:val="00E678F7"/>
    <w:rsid w:val="00F138AB"/>
    <w:rsid w:val="00F53A13"/>
    <w:rsid w:val="00F60839"/>
    <w:rsid w:val="00F90E03"/>
    <w:rsid w:val="00FB54EA"/>
    <w:rsid w:val="00FD41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basedOn w:val="a0"/>
    <w:next w:val="a0"/>
    <w:link w:val="12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rFonts w:asciiTheme="minorHAnsi"/>
      <w:smallCaps/>
      <w:sz w:val="20"/>
    </w:rPr>
  </w:style>
  <w:style w:type="character" w:customStyle="1" w:styleId="23">
    <w:name w:val="Оглавление 2 Знак"/>
    <w:basedOn w:val="1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rFonts w:asciiTheme="minorHAnsi"/>
      <w:sz w:val="18"/>
    </w:rPr>
  </w:style>
  <w:style w:type="character" w:customStyle="1" w:styleId="44">
    <w:name w:val="Оглавление 4 Знак"/>
    <w:basedOn w:val="1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rFonts w:asciiTheme="minorHAnsi"/>
      <w:sz w:val="18"/>
    </w:rPr>
  </w:style>
  <w:style w:type="character" w:customStyle="1" w:styleId="60">
    <w:name w:val="Оглавление 6 Знак"/>
    <w:basedOn w:val="1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rFonts w:asciiTheme="minorHAnsi"/>
      <w:sz w:val="18"/>
    </w:rPr>
  </w:style>
  <w:style w:type="character" w:customStyle="1" w:styleId="70">
    <w:name w:val="Оглавление 7 Знак"/>
    <w:basedOn w:val="1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0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2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rFonts w:asciiTheme="minorHAnsi"/>
      <w:i/>
      <w:sz w:val="20"/>
    </w:rPr>
  </w:style>
  <w:style w:type="character" w:customStyle="1" w:styleId="34">
    <w:name w:val="Оглавление 3 Знак"/>
    <w:basedOn w:val="1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2">
    <w:name w:val="Заголовок 1 Знак"/>
    <w:basedOn w:val="1"/>
    <w:link w:val="10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0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2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rFonts w:asciiTheme="minorHAnsi"/>
      <w:sz w:val="18"/>
    </w:rPr>
  </w:style>
  <w:style w:type="character" w:customStyle="1" w:styleId="90">
    <w:name w:val="Оглавление 9 Знак"/>
    <w:basedOn w:val="1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rFonts w:asciiTheme="minorHAnsi"/>
      <w:sz w:val="18"/>
    </w:rPr>
  </w:style>
  <w:style w:type="character" w:customStyle="1" w:styleId="80">
    <w:name w:val="Оглавление 8 Знак"/>
    <w:basedOn w:val="1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rFonts w:asciiTheme="minorHAnsi"/>
      <w:sz w:val="18"/>
    </w:rPr>
  </w:style>
  <w:style w:type="character" w:customStyle="1" w:styleId="54">
    <w:name w:val="Оглавление 5 Знак"/>
    <w:basedOn w:val="1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product-spec-itemvalue-inner">
    <w:name w:val="product-spec-item__value-inner"/>
    <w:basedOn w:val="a1"/>
    <w:rsid w:val="00FF62FF"/>
  </w:style>
  <w:style w:type="character" w:customStyle="1" w:styleId="product-spec-itemname-inner">
    <w:name w:val="product-spec-item__name-inner"/>
    <w:basedOn w:val="a1"/>
    <w:rsid w:val="00FF62FF"/>
  </w:style>
  <w:style w:type="character" w:customStyle="1" w:styleId="n-product-specvalue-inner">
    <w:name w:val="n-product-spec__value-inner"/>
    <w:basedOn w:val="a1"/>
    <w:rsid w:val="00F53A13"/>
  </w:style>
  <w:style w:type="character" w:customStyle="1" w:styleId="n-product-specname-inner">
    <w:name w:val="n-product-spec__name-inner"/>
    <w:basedOn w:val="a1"/>
    <w:rsid w:val="00F53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basedOn w:val="a0"/>
    <w:next w:val="a0"/>
    <w:link w:val="12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rFonts w:asciiTheme="minorHAnsi"/>
      <w:smallCaps/>
      <w:sz w:val="20"/>
    </w:rPr>
  </w:style>
  <w:style w:type="character" w:customStyle="1" w:styleId="23">
    <w:name w:val="Оглавление 2 Знак"/>
    <w:basedOn w:val="1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rFonts w:asciiTheme="minorHAnsi"/>
      <w:sz w:val="18"/>
    </w:rPr>
  </w:style>
  <w:style w:type="character" w:customStyle="1" w:styleId="44">
    <w:name w:val="Оглавление 4 Знак"/>
    <w:basedOn w:val="1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rFonts w:asciiTheme="minorHAnsi"/>
      <w:sz w:val="18"/>
    </w:rPr>
  </w:style>
  <w:style w:type="character" w:customStyle="1" w:styleId="60">
    <w:name w:val="Оглавление 6 Знак"/>
    <w:basedOn w:val="1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rFonts w:asciiTheme="minorHAnsi"/>
      <w:sz w:val="18"/>
    </w:rPr>
  </w:style>
  <w:style w:type="character" w:customStyle="1" w:styleId="70">
    <w:name w:val="Оглавление 7 Знак"/>
    <w:basedOn w:val="1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0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2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rFonts w:asciiTheme="minorHAnsi"/>
      <w:i/>
      <w:sz w:val="20"/>
    </w:rPr>
  </w:style>
  <w:style w:type="character" w:customStyle="1" w:styleId="34">
    <w:name w:val="Оглавление 3 Знак"/>
    <w:basedOn w:val="1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2">
    <w:name w:val="Заголовок 1 Знак"/>
    <w:basedOn w:val="1"/>
    <w:link w:val="10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0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2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rFonts w:asciiTheme="minorHAnsi"/>
      <w:sz w:val="18"/>
    </w:rPr>
  </w:style>
  <w:style w:type="character" w:customStyle="1" w:styleId="90">
    <w:name w:val="Оглавление 9 Знак"/>
    <w:basedOn w:val="1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rFonts w:asciiTheme="minorHAnsi"/>
      <w:sz w:val="18"/>
    </w:rPr>
  </w:style>
  <w:style w:type="character" w:customStyle="1" w:styleId="80">
    <w:name w:val="Оглавление 8 Знак"/>
    <w:basedOn w:val="1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rFonts w:asciiTheme="minorHAnsi"/>
      <w:sz w:val="18"/>
    </w:rPr>
  </w:style>
  <w:style w:type="character" w:customStyle="1" w:styleId="54">
    <w:name w:val="Оглавление 5 Знак"/>
    <w:basedOn w:val="1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product-spec-itemvalue-inner">
    <w:name w:val="product-spec-item__value-inner"/>
    <w:basedOn w:val="a1"/>
    <w:rsid w:val="00FF62FF"/>
  </w:style>
  <w:style w:type="character" w:customStyle="1" w:styleId="product-spec-itemname-inner">
    <w:name w:val="product-spec-item__name-inner"/>
    <w:basedOn w:val="a1"/>
    <w:rsid w:val="00FF62FF"/>
  </w:style>
  <w:style w:type="character" w:customStyle="1" w:styleId="n-product-specvalue-inner">
    <w:name w:val="n-product-spec__value-inner"/>
    <w:basedOn w:val="a1"/>
    <w:rsid w:val="00F53A13"/>
  </w:style>
  <w:style w:type="character" w:customStyle="1" w:styleId="n-product-specname-inner">
    <w:name w:val="n-product-spec__name-inner"/>
    <w:basedOn w:val="a1"/>
    <w:rsid w:val="00F53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2149</Words>
  <Characters>12253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Бабакова Олеся Алексеевна</cp:lastModifiedBy>
  <cp:revision>2</cp:revision>
  <cp:lastPrinted>2020-02-07T08:03:00Z</cp:lastPrinted>
  <dcterms:created xsi:type="dcterms:W3CDTF">2021-01-29T12:39:00Z</dcterms:created>
  <dcterms:modified xsi:type="dcterms:W3CDTF">2021-01-29T12:39:00Z</dcterms:modified>
</cp:coreProperties>
</file>